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4EE48" w14:textId="07002782" w:rsidR="00E719CC" w:rsidRPr="00334831" w:rsidRDefault="00E719CC" w:rsidP="001D7B81">
      <w:pPr>
        <w:tabs>
          <w:tab w:val="left" w:pos="851"/>
        </w:tabs>
        <w:overflowPunct w:val="0"/>
        <w:autoSpaceDE w:val="0"/>
        <w:autoSpaceDN w:val="0"/>
        <w:adjustRightInd w:val="0"/>
        <w:jc w:val="center"/>
        <w:rPr>
          <w:b/>
          <w:bCs/>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3A1868">
        <w:rPr>
          <w:sz w:val="24"/>
          <w:szCs w:val="24"/>
        </w:rPr>
        <w:tab/>
      </w:r>
      <w:r w:rsidRPr="00334831">
        <w:rPr>
          <w:b/>
          <w:bCs/>
          <w:sz w:val="24"/>
          <w:szCs w:val="24"/>
        </w:rPr>
        <w:t>Projektas</w:t>
      </w:r>
    </w:p>
    <w:p w14:paraId="2D1D6A3C" w14:textId="08C285D5" w:rsidR="00576339" w:rsidRPr="00334831" w:rsidRDefault="00713E99" w:rsidP="001D7B81">
      <w:pPr>
        <w:tabs>
          <w:tab w:val="left" w:pos="851"/>
        </w:tabs>
        <w:overflowPunct w:val="0"/>
        <w:autoSpaceDE w:val="0"/>
        <w:autoSpaceDN w:val="0"/>
        <w:adjustRightInd w:val="0"/>
        <w:jc w:val="center"/>
        <w:rPr>
          <w:sz w:val="24"/>
          <w:szCs w:val="24"/>
        </w:rPr>
      </w:pPr>
      <w:r w:rsidRPr="00334831">
        <w:rPr>
          <w:noProof/>
        </w:rPr>
        <w:drawing>
          <wp:anchor distT="0" distB="0" distL="114300" distR="114300" simplePos="0" relativeHeight="251657728" behindDoc="0" locked="0" layoutInCell="1" allowOverlap="1" wp14:anchorId="3F8A92B2" wp14:editId="310E02E4">
            <wp:simplePos x="0" y="0"/>
            <wp:positionH relativeFrom="column">
              <wp:posOffset>2990850</wp:posOffset>
            </wp:positionH>
            <wp:positionV relativeFrom="paragraph">
              <wp:posOffset>0</wp:posOffset>
            </wp:positionV>
            <wp:extent cx="676275" cy="676275"/>
            <wp:effectExtent l="0" t="0" r="0" b="0"/>
            <wp:wrapSquare wrapText="right"/>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5C8154B0" w14:textId="77777777" w:rsidR="00576339" w:rsidRPr="00334831" w:rsidRDefault="00576339" w:rsidP="0084398F">
      <w:pPr>
        <w:tabs>
          <w:tab w:val="left" w:pos="851"/>
        </w:tabs>
        <w:overflowPunct w:val="0"/>
        <w:autoSpaceDE w:val="0"/>
        <w:autoSpaceDN w:val="0"/>
        <w:adjustRightInd w:val="0"/>
        <w:rPr>
          <w:sz w:val="24"/>
          <w:szCs w:val="24"/>
        </w:rPr>
      </w:pPr>
    </w:p>
    <w:p w14:paraId="689ADC6C" w14:textId="77777777" w:rsidR="00576339" w:rsidRPr="00334831" w:rsidRDefault="00576339" w:rsidP="0084398F">
      <w:pPr>
        <w:overflowPunct w:val="0"/>
        <w:autoSpaceDE w:val="0"/>
        <w:autoSpaceDN w:val="0"/>
        <w:adjustRightInd w:val="0"/>
        <w:rPr>
          <w:b/>
          <w:sz w:val="24"/>
          <w:szCs w:val="24"/>
        </w:rPr>
      </w:pPr>
    </w:p>
    <w:p w14:paraId="1806F813" w14:textId="77777777" w:rsidR="00576339" w:rsidRPr="00334831" w:rsidRDefault="00576339" w:rsidP="0084398F">
      <w:pPr>
        <w:overflowPunct w:val="0"/>
        <w:autoSpaceDE w:val="0"/>
        <w:autoSpaceDN w:val="0"/>
        <w:adjustRightInd w:val="0"/>
        <w:rPr>
          <w:b/>
          <w:sz w:val="24"/>
          <w:szCs w:val="24"/>
        </w:rPr>
      </w:pPr>
    </w:p>
    <w:p w14:paraId="5E67A666" w14:textId="77777777" w:rsidR="00576339" w:rsidRPr="00334831" w:rsidRDefault="00576339" w:rsidP="001D7B81">
      <w:pPr>
        <w:overflowPunct w:val="0"/>
        <w:autoSpaceDE w:val="0"/>
        <w:autoSpaceDN w:val="0"/>
        <w:adjustRightInd w:val="0"/>
        <w:ind w:firstLine="851"/>
        <w:jc w:val="center"/>
        <w:rPr>
          <w:b/>
          <w:sz w:val="24"/>
          <w:szCs w:val="24"/>
        </w:rPr>
      </w:pPr>
      <w:r w:rsidRPr="00334831">
        <w:rPr>
          <w:b/>
          <w:sz w:val="24"/>
          <w:szCs w:val="24"/>
        </w:rPr>
        <w:t>ANYKŠČIŲ RAJONO SAVIVALDYBĖS</w:t>
      </w:r>
    </w:p>
    <w:p w14:paraId="49678B6B" w14:textId="77777777" w:rsidR="00576339" w:rsidRPr="00334831" w:rsidRDefault="00576339" w:rsidP="001D7B81">
      <w:pPr>
        <w:overflowPunct w:val="0"/>
        <w:autoSpaceDE w:val="0"/>
        <w:autoSpaceDN w:val="0"/>
        <w:adjustRightInd w:val="0"/>
        <w:ind w:firstLine="851"/>
        <w:jc w:val="center"/>
        <w:rPr>
          <w:b/>
          <w:sz w:val="24"/>
          <w:szCs w:val="24"/>
        </w:rPr>
      </w:pPr>
      <w:r w:rsidRPr="00334831">
        <w:rPr>
          <w:b/>
          <w:sz w:val="24"/>
          <w:szCs w:val="24"/>
        </w:rPr>
        <w:t>TARYBA</w:t>
      </w:r>
    </w:p>
    <w:p w14:paraId="245C6515" w14:textId="77777777" w:rsidR="00576339" w:rsidRPr="00334831" w:rsidRDefault="00576339" w:rsidP="001D7B81">
      <w:pPr>
        <w:overflowPunct w:val="0"/>
        <w:autoSpaceDE w:val="0"/>
        <w:autoSpaceDN w:val="0"/>
        <w:adjustRightInd w:val="0"/>
        <w:jc w:val="center"/>
        <w:rPr>
          <w:b/>
          <w:sz w:val="24"/>
          <w:szCs w:val="24"/>
        </w:rPr>
      </w:pPr>
    </w:p>
    <w:p w14:paraId="079EAEF9" w14:textId="16621308" w:rsidR="00576339" w:rsidRPr="00334831" w:rsidRDefault="00576339" w:rsidP="001D7B81">
      <w:pPr>
        <w:overflowPunct w:val="0"/>
        <w:autoSpaceDE w:val="0"/>
        <w:autoSpaceDN w:val="0"/>
        <w:adjustRightInd w:val="0"/>
        <w:ind w:firstLine="851"/>
        <w:jc w:val="center"/>
        <w:rPr>
          <w:b/>
          <w:sz w:val="24"/>
          <w:szCs w:val="24"/>
        </w:rPr>
      </w:pPr>
      <w:r w:rsidRPr="00334831">
        <w:rPr>
          <w:b/>
          <w:sz w:val="24"/>
          <w:szCs w:val="24"/>
        </w:rPr>
        <w:t>SPRENDIMAS</w:t>
      </w:r>
    </w:p>
    <w:p w14:paraId="4B80C5D0" w14:textId="77777777" w:rsidR="00F057F5" w:rsidRPr="00334831" w:rsidRDefault="00F057F5" w:rsidP="001D7B81">
      <w:pPr>
        <w:overflowPunct w:val="0"/>
        <w:autoSpaceDE w:val="0"/>
        <w:autoSpaceDN w:val="0"/>
        <w:adjustRightInd w:val="0"/>
        <w:ind w:firstLine="851"/>
        <w:jc w:val="center"/>
        <w:rPr>
          <w:b/>
          <w:sz w:val="24"/>
          <w:szCs w:val="24"/>
        </w:rPr>
      </w:pPr>
    </w:p>
    <w:p w14:paraId="6DAB3FDA" w14:textId="0BCC3622" w:rsidR="00576339" w:rsidRPr="00334831" w:rsidRDefault="001D7B81" w:rsidP="001D7B81">
      <w:pPr>
        <w:spacing w:line="276" w:lineRule="auto"/>
        <w:jc w:val="center"/>
        <w:rPr>
          <w:b/>
          <w:bCs/>
        </w:rPr>
      </w:pPr>
      <w:r w:rsidRPr="00334831">
        <w:rPr>
          <w:b/>
          <w:bCs/>
          <w:sz w:val="24"/>
          <w:szCs w:val="24"/>
          <w:lang w:eastAsia="ar-SA"/>
        </w:rPr>
        <w:t xml:space="preserve">DĖL PAVEDIMO </w:t>
      </w:r>
      <w:r w:rsidRPr="00334831">
        <w:rPr>
          <w:b/>
          <w:bCs/>
          <w:sz w:val="24"/>
          <w:szCs w:val="24"/>
          <w:lang w:eastAsia="lt-LT"/>
        </w:rPr>
        <w:t xml:space="preserve">ANYKŠČIŲ RAJONO SAVIVALDYBĖS LIUDVIKOS IR STANISLOVO DIDŽIULIŲ VIEŠOSIOS BIBLIOTEKOS DIREKTORIUI IŠ NAUJO </w:t>
      </w:r>
      <w:r w:rsidRPr="00334831">
        <w:rPr>
          <w:b/>
          <w:bCs/>
          <w:sz w:val="24"/>
          <w:szCs w:val="24"/>
        </w:rPr>
        <w:t>NUSTATYTI VADOVAUJAMOS BIUDŽETINĖS ĮSTAIGOS STRUKTŪRĄ</w:t>
      </w:r>
    </w:p>
    <w:p w14:paraId="5DBD6D47" w14:textId="77777777" w:rsidR="00576339" w:rsidRPr="00334831" w:rsidRDefault="00576339" w:rsidP="001D7B81">
      <w:pPr>
        <w:overflowPunct w:val="0"/>
        <w:autoSpaceDE w:val="0"/>
        <w:autoSpaceDN w:val="0"/>
        <w:adjustRightInd w:val="0"/>
        <w:spacing w:line="276" w:lineRule="auto"/>
        <w:ind w:firstLine="851"/>
        <w:jc w:val="center"/>
        <w:rPr>
          <w:b/>
        </w:rPr>
      </w:pPr>
    </w:p>
    <w:p w14:paraId="471629F7" w14:textId="331A3A24" w:rsidR="00576339" w:rsidRPr="00334831" w:rsidRDefault="00576339" w:rsidP="001D7B81">
      <w:pPr>
        <w:overflowPunct w:val="0"/>
        <w:autoSpaceDE w:val="0"/>
        <w:autoSpaceDN w:val="0"/>
        <w:adjustRightInd w:val="0"/>
        <w:ind w:firstLine="851"/>
        <w:jc w:val="center"/>
        <w:rPr>
          <w:sz w:val="24"/>
          <w:szCs w:val="24"/>
        </w:rPr>
      </w:pPr>
      <w:r w:rsidRPr="00334831">
        <w:rPr>
          <w:sz w:val="24"/>
          <w:szCs w:val="24"/>
        </w:rPr>
        <w:t>20</w:t>
      </w:r>
      <w:r w:rsidR="00AE01E6" w:rsidRPr="00334831">
        <w:rPr>
          <w:sz w:val="24"/>
          <w:szCs w:val="24"/>
        </w:rPr>
        <w:t>23</w:t>
      </w:r>
      <w:r w:rsidRPr="00334831">
        <w:rPr>
          <w:sz w:val="24"/>
          <w:szCs w:val="24"/>
        </w:rPr>
        <w:t xml:space="preserve"> m</w:t>
      </w:r>
      <w:r w:rsidR="00700344" w:rsidRPr="00334831">
        <w:rPr>
          <w:sz w:val="24"/>
          <w:szCs w:val="24"/>
        </w:rPr>
        <w:t xml:space="preserve">. </w:t>
      </w:r>
      <w:r w:rsidR="00D62E02" w:rsidRPr="00334831">
        <w:rPr>
          <w:sz w:val="24"/>
          <w:szCs w:val="24"/>
        </w:rPr>
        <w:t>gruodžio</w:t>
      </w:r>
      <w:r w:rsidR="00AE01E6" w:rsidRPr="00334831">
        <w:rPr>
          <w:sz w:val="24"/>
          <w:szCs w:val="24"/>
        </w:rPr>
        <w:t xml:space="preserve"> </w:t>
      </w:r>
      <w:r w:rsidR="001D7B81" w:rsidRPr="00334831">
        <w:rPr>
          <w:sz w:val="24"/>
          <w:szCs w:val="24"/>
        </w:rPr>
        <w:t>28</w:t>
      </w:r>
      <w:r w:rsidRPr="00334831">
        <w:rPr>
          <w:sz w:val="24"/>
          <w:szCs w:val="24"/>
        </w:rPr>
        <w:t xml:space="preserve"> d. Nr. 1-T</w:t>
      </w:r>
      <w:r w:rsidR="00AE01E6" w:rsidRPr="00334831">
        <w:rPr>
          <w:sz w:val="24"/>
          <w:szCs w:val="24"/>
        </w:rPr>
        <w:t>-</w:t>
      </w:r>
    </w:p>
    <w:p w14:paraId="3854B528" w14:textId="77777777" w:rsidR="00576339" w:rsidRPr="00334831" w:rsidRDefault="00576339" w:rsidP="001D7B81">
      <w:pPr>
        <w:overflowPunct w:val="0"/>
        <w:autoSpaceDE w:val="0"/>
        <w:autoSpaceDN w:val="0"/>
        <w:adjustRightInd w:val="0"/>
        <w:ind w:firstLine="851"/>
        <w:jc w:val="center"/>
        <w:rPr>
          <w:b/>
          <w:sz w:val="24"/>
          <w:szCs w:val="24"/>
        </w:rPr>
      </w:pPr>
      <w:r w:rsidRPr="00334831">
        <w:rPr>
          <w:sz w:val="24"/>
          <w:szCs w:val="24"/>
        </w:rPr>
        <w:t>Anykščiai</w:t>
      </w:r>
    </w:p>
    <w:p w14:paraId="24B6A3DD" w14:textId="77777777" w:rsidR="00576339" w:rsidRDefault="00576339" w:rsidP="001D7B81">
      <w:pPr>
        <w:overflowPunct w:val="0"/>
        <w:autoSpaceDE w:val="0"/>
        <w:autoSpaceDN w:val="0"/>
        <w:adjustRightInd w:val="0"/>
        <w:jc w:val="center"/>
        <w:rPr>
          <w:b/>
          <w:sz w:val="24"/>
          <w:szCs w:val="24"/>
        </w:rPr>
      </w:pPr>
    </w:p>
    <w:p w14:paraId="233C39D7" w14:textId="392F6FBD" w:rsidR="001D7B81" w:rsidRPr="001D7B81" w:rsidRDefault="001D7B81" w:rsidP="001D7B81">
      <w:pPr>
        <w:spacing w:line="360" w:lineRule="auto"/>
        <w:ind w:firstLine="851"/>
        <w:jc w:val="both"/>
        <w:textAlignment w:val="baseline"/>
        <w:rPr>
          <w:color w:val="000000"/>
          <w:sz w:val="24"/>
          <w:szCs w:val="24"/>
          <w:lang w:eastAsia="lt-LT"/>
        </w:rPr>
      </w:pPr>
      <w:r w:rsidRPr="00334831">
        <w:rPr>
          <w:sz w:val="24"/>
          <w:szCs w:val="24"/>
          <w:lang w:eastAsia="lt-LT"/>
        </w:rPr>
        <w:t xml:space="preserve">Vadovaudamasi Lietuvos Respublikos vietos savivaldos įstatymo 15 straipsnio 2 dalies 16 punktu, </w:t>
      </w:r>
      <w:r w:rsidRPr="00334831">
        <w:rPr>
          <w:sz w:val="24"/>
          <w:szCs w:val="24"/>
        </w:rPr>
        <w:t>16 straipsnio 1 dalimi</w:t>
      </w:r>
      <w:r w:rsidRPr="00334831">
        <w:rPr>
          <w:sz w:val="24"/>
          <w:szCs w:val="24"/>
          <w:lang w:eastAsia="lt-LT"/>
        </w:rPr>
        <w:t>, Lietuvos Respublikos biudžetinių įstaigų įstatymo 11 straipsnio 1 dalies 4 punktu,</w:t>
      </w:r>
      <w:r w:rsidR="006C0B38" w:rsidRPr="00334831">
        <w:rPr>
          <w:sz w:val="24"/>
          <w:szCs w:val="24"/>
          <w:lang w:eastAsia="lt-LT"/>
        </w:rPr>
        <w:t xml:space="preserve"> </w:t>
      </w:r>
      <w:r w:rsidRPr="00334831">
        <w:rPr>
          <w:sz w:val="24"/>
          <w:szCs w:val="24"/>
          <w:lang w:eastAsia="lt-LT"/>
        </w:rPr>
        <w:t>atsižvelgdama į Lietuvos Respublikos vidaus reikalų ministerijos 2023-12-18 raštą Nr. 1D-6324</w:t>
      </w:r>
      <w:r w:rsidR="006C0B38" w:rsidRPr="00334831">
        <w:rPr>
          <w:sz w:val="24"/>
          <w:szCs w:val="24"/>
          <w:lang w:eastAsia="lt-LT"/>
        </w:rPr>
        <w:t xml:space="preserve"> „Dėl teisės aktų taikymo“</w:t>
      </w:r>
      <w:r w:rsidRPr="00334831">
        <w:rPr>
          <w:sz w:val="24"/>
          <w:szCs w:val="24"/>
          <w:lang w:eastAsia="lt-LT"/>
        </w:rPr>
        <w:t>, bei į tai, jog nuo 2023-</w:t>
      </w:r>
      <w:r w:rsidR="001A233E" w:rsidRPr="00334831">
        <w:rPr>
          <w:sz w:val="24"/>
          <w:szCs w:val="24"/>
          <w:lang w:eastAsia="lt-LT"/>
        </w:rPr>
        <w:t>05-17</w:t>
      </w:r>
      <w:r w:rsidRPr="00334831">
        <w:rPr>
          <w:sz w:val="24"/>
          <w:szCs w:val="24"/>
          <w:lang w:eastAsia="lt-LT"/>
        </w:rPr>
        <w:t xml:space="preserve"> iki 2023-12-31 Anykščių rajono savivaldybės Liudvikos ir Stanislovo Didžiulių viešosios bibliotekos struktūra yra patvirtinta galimai neatsižvelgiant į šiuo metu galioj</w:t>
      </w:r>
      <w:r w:rsidR="001A233E" w:rsidRPr="00334831">
        <w:rPr>
          <w:sz w:val="24"/>
          <w:szCs w:val="24"/>
          <w:lang w:eastAsia="lt-LT"/>
        </w:rPr>
        <w:t>ančius</w:t>
      </w:r>
      <w:r w:rsidRPr="00334831">
        <w:rPr>
          <w:sz w:val="24"/>
          <w:szCs w:val="24"/>
          <w:lang w:eastAsia="lt-LT"/>
        </w:rPr>
        <w:t xml:space="preserve"> teisės </w:t>
      </w:r>
      <w:r w:rsidRPr="001D7B81">
        <w:rPr>
          <w:color w:val="000000"/>
          <w:sz w:val="24"/>
          <w:szCs w:val="24"/>
          <w:lang w:eastAsia="lt-LT"/>
        </w:rPr>
        <w:t>aktų reikalavimus, Anykščių rajono savivaldybės taryba n u s p r e n d ž i a:</w:t>
      </w:r>
    </w:p>
    <w:p w14:paraId="5883B749" w14:textId="1E27290E" w:rsidR="001D7B81" w:rsidRPr="006E6585" w:rsidRDefault="001D7B81" w:rsidP="001D7B81">
      <w:pPr>
        <w:spacing w:line="360" w:lineRule="auto"/>
        <w:ind w:firstLine="851"/>
        <w:jc w:val="both"/>
        <w:textAlignment w:val="baseline"/>
        <w:rPr>
          <w:color w:val="000000"/>
          <w:sz w:val="24"/>
          <w:szCs w:val="24"/>
        </w:rPr>
      </w:pPr>
      <w:r w:rsidRPr="001D7B81">
        <w:rPr>
          <w:color w:val="000000"/>
          <w:sz w:val="24"/>
          <w:szCs w:val="24"/>
          <w:lang w:eastAsia="lt-LT"/>
        </w:rPr>
        <w:t xml:space="preserve">1. Pavesti Anykščių rajono savivaldybės Liudvikos ir Stanislovo Didžiulių viešosios bibliotekos direktoriui iš naujo </w:t>
      </w:r>
      <w:r w:rsidRPr="001D7B81">
        <w:rPr>
          <w:color w:val="000000"/>
          <w:sz w:val="24"/>
          <w:szCs w:val="24"/>
        </w:rPr>
        <w:t>nustatyti savo vadovaujamos biudžetinės įstaigos struktūrą</w:t>
      </w:r>
      <w:r w:rsidR="006E6585" w:rsidRPr="006E6585">
        <w:rPr>
          <w:color w:val="000000"/>
          <w:sz w:val="24"/>
          <w:szCs w:val="24"/>
          <w:lang w:eastAsia="lt-LT"/>
        </w:rPr>
        <w:t xml:space="preserve"> </w:t>
      </w:r>
      <w:r w:rsidR="006E6585">
        <w:rPr>
          <w:color w:val="000000"/>
          <w:sz w:val="24"/>
          <w:szCs w:val="24"/>
          <w:lang w:eastAsia="lt-LT"/>
        </w:rPr>
        <w:t>(</w:t>
      </w:r>
      <w:r w:rsidR="006E6585" w:rsidRPr="001D7B81">
        <w:rPr>
          <w:color w:val="000000"/>
          <w:sz w:val="24"/>
          <w:szCs w:val="24"/>
          <w:lang w:eastAsia="lt-LT"/>
        </w:rPr>
        <w:t>įvertin</w:t>
      </w:r>
      <w:r w:rsidR="006E6585">
        <w:rPr>
          <w:color w:val="000000"/>
          <w:sz w:val="24"/>
          <w:szCs w:val="24"/>
          <w:lang w:eastAsia="lt-LT"/>
        </w:rPr>
        <w:t>us esamą, prireikus ją koreguojant)</w:t>
      </w:r>
      <w:r w:rsidRPr="001D7B81">
        <w:rPr>
          <w:color w:val="000000"/>
          <w:sz w:val="24"/>
          <w:szCs w:val="24"/>
        </w:rPr>
        <w:t>, taip kad ji neprieštarautų Biudžetinių įstaigų įstatymo nuostatoms</w:t>
      </w:r>
      <w:r w:rsidR="006E6585">
        <w:rPr>
          <w:color w:val="000000"/>
          <w:sz w:val="24"/>
          <w:szCs w:val="24"/>
        </w:rPr>
        <w:t xml:space="preserve"> </w:t>
      </w:r>
      <w:r w:rsidR="006E6585" w:rsidRPr="006E6585">
        <w:rPr>
          <w:color w:val="000000"/>
          <w:sz w:val="24"/>
          <w:szCs w:val="24"/>
        </w:rPr>
        <w:t xml:space="preserve">bei </w:t>
      </w:r>
      <w:r w:rsidR="006E6585" w:rsidRPr="00E47359">
        <w:rPr>
          <w:sz w:val="24"/>
          <w:szCs w:val="24"/>
        </w:rPr>
        <w:t>b</w:t>
      </w:r>
      <w:r w:rsidR="001A233E" w:rsidRPr="00E47359">
        <w:rPr>
          <w:sz w:val="24"/>
          <w:szCs w:val="24"/>
        </w:rPr>
        <w:t>ū</w:t>
      </w:r>
      <w:r w:rsidR="006E6585" w:rsidRPr="00E47359">
        <w:rPr>
          <w:sz w:val="24"/>
          <w:szCs w:val="24"/>
        </w:rPr>
        <w:t xml:space="preserve">tų </w:t>
      </w:r>
      <w:r w:rsidR="006E6585" w:rsidRPr="006E6585">
        <w:rPr>
          <w:color w:val="000000"/>
          <w:sz w:val="24"/>
          <w:szCs w:val="24"/>
        </w:rPr>
        <w:t xml:space="preserve">optimali įstaigai suteiktų </w:t>
      </w:r>
      <w:r w:rsidR="006E6585">
        <w:rPr>
          <w:color w:val="000000"/>
          <w:sz w:val="24"/>
          <w:szCs w:val="24"/>
        </w:rPr>
        <w:t xml:space="preserve">veiklos tikslų, uždavinių bei </w:t>
      </w:r>
      <w:r w:rsidR="006E6585" w:rsidRPr="006E6585">
        <w:rPr>
          <w:color w:val="000000"/>
          <w:sz w:val="24"/>
          <w:szCs w:val="24"/>
        </w:rPr>
        <w:t>funkcijų įgyvendinimui</w:t>
      </w:r>
      <w:r w:rsidRPr="006E6585">
        <w:rPr>
          <w:color w:val="000000"/>
          <w:sz w:val="24"/>
          <w:szCs w:val="24"/>
        </w:rPr>
        <w:t>.</w:t>
      </w:r>
    </w:p>
    <w:p w14:paraId="501B3E9D" w14:textId="4E07D3D1" w:rsidR="001D7B81" w:rsidRPr="001D7B81" w:rsidRDefault="001D7B81" w:rsidP="001D7B81">
      <w:pPr>
        <w:spacing w:line="360" w:lineRule="auto"/>
        <w:ind w:firstLine="851"/>
        <w:jc w:val="both"/>
        <w:textAlignment w:val="baseline"/>
        <w:rPr>
          <w:color w:val="000000"/>
          <w:sz w:val="24"/>
          <w:szCs w:val="24"/>
          <w:lang w:eastAsia="lt-LT"/>
        </w:rPr>
      </w:pPr>
      <w:r w:rsidRPr="001D7B81">
        <w:rPr>
          <w:color w:val="000000"/>
          <w:sz w:val="24"/>
          <w:szCs w:val="24"/>
        </w:rPr>
        <w:t xml:space="preserve">2.  </w:t>
      </w:r>
      <w:r w:rsidRPr="001D7B81">
        <w:rPr>
          <w:color w:val="000000"/>
          <w:sz w:val="24"/>
          <w:szCs w:val="24"/>
          <w:lang w:eastAsia="lt-LT"/>
        </w:rPr>
        <w:t>Šis sprendimas įsigalioja 2024 m. sausio 2 d.</w:t>
      </w:r>
    </w:p>
    <w:p w14:paraId="24F0E8A3" w14:textId="232699D9" w:rsidR="00B52840" w:rsidRPr="001D7B81" w:rsidRDefault="00B52840" w:rsidP="00A37A4E">
      <w:pPr>
        <w:pStyle w:val="Betarp"/>
        <w:spacing w:line="360" w:lineRule="auto"/>
        <w:ind w:firstLine="720"/>
        <w:jc w:val="both"/>
        <w:rPr>
          <w:sz w:val="24"/>
          <w:szCs w:val="24"/>
          <w:lang w:val="lt-LT"/>
        </w:rPr>
      </w:pPr>
      <w:r w:rsidRPr="001D7B81">
        <w:rPr>
          <w:sz w:val="24"/>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9196DA3" w14:textId="77777777" w:rsidR="00B52840" w:rsidRPr="001D7B81" w:rsidRDefault="00B52840" w:rsidP="00B52840">
      <w:pPr>
        <w:pStyle w:val="Pagrindinistekstas"/>
        <w:spacing w:line="360" w:lineRule="auto"/>
        <w:rPr>
          <w:szCs w:val="24"/>
        </w:rPr>
      </w:pPr>
    </w:p>
    <w:p w14:paraId="5653B641" w14:textId="77777777" w:rsidR="0084398F" w:rsidRPr="001D7B81" w:rsidRDefault="0084398F" w:rsidP="00B52840">
      <w:pPr>
        <w:pStyle w:val="Pagrindinistekstas"/>
        <w:spacing w:line="360" w:lineRule="auto"/>
        <w:rPr>
          <w:szCs w:val="24"/>
        </w:rPr>
      </w:pPr>
    </w:p>
    <w:p w14:paraId="4B20AC9B" w14:textId="03D6FD96" w:rsidR="003D570F" w:rsidRDefault="009F5466" w:rsidP="00576339">
      <w:pPr>
        <w:tabs>
          <w:tab w:val="right" w:pos="9638"/>
        </w:tabs>
        <w:overflowPunct w:val="0"/>
        <w:autoSpaceDE w:val="0"/>
        <w:autoSpaceDN w:val="0"/>
        <w:adjustRightInd w:val="0"/>
        <w:rPr>
          <w:sz w:val="24"/>
          <w:szCs w:val="24"/>
        </w:rPr>
      </w:pPr>
      <w:r w:rsidRPr="001D7B81">
        <w:rPr>
          <w:sz w:val="24"/>
          <w:szCs w:val="24"/>
        </w:rPr>
        <w:t>Meras</w:t>
      </w:r>
      <w:r w:rsidRPr="001D7B81">
        <w:rPr>
          <w:sz w:val="24"/>
          <w:szCs w:val="24"/>
        </w:rPr>
        <w:tab/>
        <w:t>Kęstutis Tubis</w:t>
      </w:r>
    </w:p>
    <w:p w14:paraId="28F95F9B" w14:textId="77777777" w:rsidR="00DC3A02" w:rsidRDefault="00DC3A02" w:rsidP="00576339">
      <w:pPr>
        <w:tabs>
          <w:tab w:val="right" w:pos="9638"/>
        </w:tabs>
        <w:overflowPunct w:val="0"/>
        <w:autoSpaceDE w:val="0"/>
        <w:autoSpaceDN w:val="0"/>
        <w:adjustRightInd w:val="0"/>
        <w:rPr>
          <w:sz w:val="24"/>
          <w:szCs w:val="24"/>
        </w:rPr>
      </w:pPr>
    </w:p>
    <w:p w14:paraId="7847033B" w14:textId="77777777" w:rsidR="00DC3A02" w:rsidRDefault="00DC3A02" w:rsidP="00576339">
      <w:pPr>
        <w:tabs>
          <w:tab w:val="right" w:pos="9638"/>
        </w:tabs>
        <w:overflowPunct w:val="0"/>
        <w:autoSpaceDE w:val="0"/>
        <w:autoSpaceDN w:val="0"/>
        <w:adjustRightInd w:val="0"/>
        <w:rPr>
          <w:sz w:val="24"/>
          <w:szCs w:val="24"/>
        </w:rPr>
      </w:pPr>
    </w:p>
    <w:p w14:paraId="72E1E03A" w14:textId="4293A920" w:rsidR="00DC3A02" w:rsidRPr="00DC3A02" w:rsidRDefault="00DC3A02" w:rsidP="00DC3A02">
      <w:pPr>
        <w:jc w:val="center"/>
        <w:rPr>
          <w:b/>
          <w:sz w:val="24"/>
          <w:szCs w:val="24"/>
        </w:rPr>
      </w:pPr>
      <w:r w:rsidRPr="00DC3A02">
        <w:rPr>
          <w:b/>
          <w:sz w:val="24"/>
          <w:szCs w:val="24"/>
        </w:rPr>
        <w:lastRenderedPageBreak/>
        <w:t>SAVIVALDYBĖS TARYBOS SPRENDIMO „</w:t>
      </w:r>
      <w:r w:rsidRPr="001D7B81">
        <w:rPr>
          <w:b/>
          <w:bCs/>
          <w:sz w:val="24"/>
          <w:szCs w:val="24"/>
          <w:lang w:eastAsia="ar-SA"/>
        </w:rPr>
        <w:t xml:space="preserve">DĖL PAVEDIMO </w:t>
      </w:r>
      <w:r w:rsidRPr="001D7B81">
        <w:rPr>
          <w:b/>
          <w:bCs/>
          <w:color w:val="000000"/>
          <w:sz w:val="24"/>
          <w:szCs w:val="24"/>
          <w:lang w:eastAsia="lt-LT"/>
        </w:rPr>
        <w:t xml:space="preserve">ANYKŠČIŲ RAJONO SAVIVALDYBĖS LIUDVIKOS IR STANISLOVO DIDŽIULIŲ VIEŠOSIOS BIBLIOTEKOS DIREKTORIUI IŠ NAUJO </w:t>
      </w:r>
      <w:r w:rsidRPr="001D7B81">
        <w:rPr>
          <w:b/>
          <w:bCs/>
          <w:color w:val="000000"/>
          <w:sz w:val="24"/>
          <w:szCs w:val="24"/>
        </w:rPr>
        <w:t>NUSTATYTI VADOVAUJAMOS BIUDŽETINĖS ĮSTAIGOS STRUKTŪRĄ</w:t>
      </w:r>
      <w:r w:rsidRPr="00DC3A02">
        <w:rPr>
          <w:b/>
          <w:sz w:val="24"/>
          <w:szCs w:val="24"/>
        </w:rPr>
        <w:t xml:space="preserve">“ PROJEKTO </w:t>
      </w:r>
    </w:p>
    <w:p w14:paraId="5E640A14" w14:textId="77777777" w:rsidR="00DC3A02" w:rsidRPr="00DC3A02" w:rsidRDefault="00DC3A02" w:rsidP="00DC3A02">
      <w:pPr>
        <w:ind w:firstLine="720"/>
        <w:jc w:val="center"/>
        <w:rPr>
          <w:b/>
          <w:sz w:val="24"/>
          <w:szCs w:val="24"/>
        </w:rPr>
      </w:pPr>
      <w:r w:rsidRPr="00DC3A02">
        <w:rPr>
          <w:b/>
          <w:sz w:val="24"/>
          <w:szCs w:val="24"/>
        </w:rPr>
        <w:t>AIŠKINAMASIS RAŠTAS</w:t>
      </w:r>
    </w:p>
    <w:p w14:paraId="3EE38898" w14:textId="77777777" w:rsidR="00DC3A02" w:rsidRPr="00DC3A02" w:rsidRDefault="00DC3A02" w:rsidP="00DC3A02">
      <w:pPr>
        <w:spacing w:line="360" w:lineRule="auto"/>
        <w:ind w:firstLine="720"/>
        <w:jc w:val="both"/>
        <w:rPr>
          <w:b/>
          <w:sz w:val="24"/>
          <w:szCs w:val="24"/>
        </w:rPr>
      </w:pPr>
    </w:p>
    <w:p w14:paraId="05E8CD20" w14:textId="2C06976D" w:rsidR="00B56D50" w:rsidRPr="00B56D50" w:rsidRDefault="00DC3A02" w:rsidP="00B56D50">
      <w:pPr>
        <w:pStyle w:val="Sraopastraipa"/>
        <w:numPr>
          <w:ilvl w:val="0"/>
          <w:numId w:val="6"/>
        </w:numPr>
        <w:tabs>
          <w:tab w:val="left" w:pos="993"/>
        </w:tabs>
        <w:spacing w:after="0" w:line="360" w:lineRule="auto"/>
        <w:contextualSpacing/>
        <w:jc w:val="both"/>
        <w:rPr>
          <w:rFonts w:ascii="Times New Roman" w:hAnsi="Times New Roman"/>
          <w:b/>
          <w:sz w:val="24"/>
          <w:szCs w:val="24"/>
          <w:lang w:val="lt-LT"/>
        </w:rPr>
      </w:pPr>
      <w:r w:rsidRPr="00DC3A02">
        <w:rPr>
          <w:rFonts w:ascii="Times New Roman" w:hAnsi="Times New Roman"/>
          <w:b/>
          <w:sz w:val="24"/>
          <w:szCs w:val="24"/>
          <w:lang w:val="lt-LT"/>
        </w:rPr>
        <w:t>Sprendimo projekto tikslai ir uždaviniai</w:t>
      </w:r>
    </w:p>
    <w:p w14:paraId="0C10F458" w14:textId="6ACA6E24" w:rsidR="00B56D50" w:rsidRDefault="00DC3A02" w:rsidP="00B56D50">
      <w:pPr>
        <w:spacing w:line="360" w:lineRule="auto"/>
        <w:ind w:firstLine="708"/>
        <w:jc w:val="both"/>
        <w:rPr>
          <w:color w:val="000000"/>
          <w:sz w:val="24"/>
          <w:szCs w:val="24"/>
        </w:rPr>
      </w:pPr>
      <w:r w:rsidRPr="00DC3A02">
        <w:rPr>
          <w:bCs/>
          <w:sz w:val="24"/>
          <w:szCs w:val="24"/>
        </w:rPr>
        <w:t xml:space="preserve"> </w:t>
      </w:r>
      <w:r w:rsidR="00B56D50" w:rsidRPr="00164FF3">
        <w:rPr>
          <w:sz w:val="24"/>
          <w:szCs w:val="24"/>
        </w:rPr>
        <w:t xml:space="preserve">Lietuvos Respublikos vietos savivaldos įstatymo </w:t>
      </w:r>
      <w:r w:rsidR="00B56D50">
        <w:rPr>
          <w:sz w:val="24"/>
          <w:szCs w:val="24"/>
        </w:rPr>
        <w:t xml:space="preserve">(toliau – LR VSĮ) </w:t>
      </w:r>
      <w:r w:rsidR="00B56D50" w:rsidRPr="00164FF3">
        <w:rPr>
          <w:sz w:val="24"/>
          <w:szCs w:val="24"/>
        </w:rPr>
        <w:t xml:space="preserve">redakcijos (įsigaliojusios 2023-04-01) 15 straipsnio 2 dalies 9 punktas numatė, jog </w:t>
      </w:r>
      <w:r w:rsidR="00B56D50" w:rsidRPr="00164FF3">
        <w:rPr>
          <w:color w:val="000000"/>
          <w:sz w:val="24"/>
          <w:szCs w:val="24"/>
        </w:rPr>
        <w:t xml:space="preserve"> savivaldybės biudžetinių įstaigų struktūros, nuostatų ir darbo užmokesčio fondo tvirtinimas, didžiausio leistino valstybės tarnautojų ir darbuotojų, dirbančių pagal darbo sutartis, pareigybių skaičiaus savivaldybės biudžetinėse įs</w:t>
      </w:r>
      <w:r w:rsidR="00B56D50">
        <w:rPr>
          <w:color w:val="000000"/>
          <w:sz w:val="24"/>
          <w:szCs w:val="24"/>
        </w:rPr>
        <w:t xml:space="preserve">taigose nustatymas mero teikimu </w:t>
      </w:r>
      <w:r w:rsidR="00B56D50" w:rsidRPr="00B56D50">
        <w:rPr>
          <w:color w:val="000000"/>
          <w:sz w:val="24"/>
          <w:szCs w:val="24"/>
        </w:rPr>
        <w:t>yra išimtinė savivaldybės tarybos kompetencija.</w:t>
      </w:r>
      <w:r w:rsidR="00B56D50">
        <w:rPr>
          <w:color w:val="000000"/>
          <w:sz w:val="24"/>
          <w:szCs w:val="24"/>
        </w:rPr>
        <w:t xml:space="preserve"> </w:t>
      </w:r>
    </w:p>
    <w:p w14:paraId="196FD758" w14:textId="3A8708AA" w:rsidR="00B56D50" w:rsidRPr="00B56D50" w:rsidRDefault="00B56D50" w:rsidP="00B56D50">
      <w:pPr>
        <w:spacing w:line="360" w:lineRule="auto"/>
        <w:ind w:firstLine="708"/>
        <w:jc w:val="both"/>
        <w:rPr>
          <w:color w:val="000000"/>
          <w:sz w:val="24"/>
          <w:szCs w:val="24"/>
        </w:rPr>
      </w:pPr>
      <w:r w:rsidRPr="00B56D50">
        <w:rPr>
          <w:sz w:val="24"/>
          <w:szCs w:val="24"/>
        </w:rPr>
        <w:t>Lietuvos Respublikos biudžetinių įstaigų įstatymo (toliau – LR BĮ</w:t>
      </w:r>
      <w:r w:rsidR="00A63D26">
        <w:rPr>
          <w:sz w:val="24"/>
          <w:szCs w:val="24"/>
        </w:rPr>
        <w:t>Į</w:t>
      </w:r>
      <w:r w:rsidRPr="00B56D50">
        <w:rPr>
          <w:sz w:val="24"/>
          <w:szCs w:val="24"/>
        </w:rPr>
        <w:t>) redakcijos (įsigaliojusios 2023-01-01) 9 straipsnio 2 dalies 4 punktas numatė, kad biudžetinės įstaigos vadovas tvirtina</w:t>
      </w:r>
      <w:r w:rsidRPr="00B56D50">
        <w:rPr>
          <w:color w:val="000000"/>
          <w:sz w:val="24"/>
          <w:szCs w:val="24"/>
        </w:rPr>
        <w:t xml:space="preserve"> biudžetinės įstaigos struktūrą ir pareigybių sąrašą, neviršijant nustatyto didžiausio leistino pareigybių skaičiaus</w:t>
      </w:r>
      <w:r>
        <w:rPr>
          <w:color w:val="000000"/>
          <w:sz w:val="24"/>
          <w:szCs w:val="24"/>
        </w:rPr>
        <w:t>.</w:t>
      </w:r>
    </w:p>
    <w:p w14:paraId="7C78DCA4" w14:textId="5160DD27" w:rsidR="00DC3A02" w:rsidRPr="00B56D50" w:rsidRDefault="00DC3A02" w:rsidP="00B56D50">
      <w:pPr>
        <w:spacing w:line="360" w:lineRule="auto"/>
        <w:ind w:firstLine="708"/>
        <w:jc w:val="both"/>
        <w:rPr>
          <w:bCs/>
          <w:sz w:val="24"/>
          <w:szCs w:val="24"/>
        </w:rPr>
      </w:pPr>
      <w:r w:rsidRPr="00ED4103">
        <w:rPr>
          <w:bCs/>
          <w:sz w:val="24"/>
          <w:szCs w:val="24"/>
        </w:rPr>
        <w:t xml:space="preserve">2023-05-17 </w:t>
      </w:r>
      <w:r w:rsidRPr="00ED4103">
        <w:rPr>
          <w:sz w:val="24"/>
          <w:szCs w:val="24"/>
        </w:rPr>
        <w:t xml:space="preserve">Anykščių rajono savivaldybės Liudvikos ir Stanislovo Didžiulių viešosios bibliotekos (toliau – Biblioteka) </w:t>
      </w:r>
      <w:r w:rsidRPr="00ED4103">
        <w:rPr>
          <w:bCs/>
          <w:sz w:val="24"/>
          <w:szCs w:val="24"/>
        </w:rPr>
        <w:t xml:space="preserve"> direktoriaus įsakymu Nr. V26 „Dėl Kultūros vadybos ir personalo vystymo skyriaus įsteigimo, naujų pareigybių įvedimo, darbuotojų perkėlimo į naują skyrių, skyriaus nuostatų, pareigybių aprašymų ir organizacinės valdymo struktūros tvirtinimo“ (toliau – Įsakymas) atlikti Bibliotekos </w:t>
      </w:r>
      <w:r w:rsidRPr="00ED4103">
        <w:rPr>
          <w:sz w:val="24"/>
          <w:szCs w:val="24"/>
        </w:rPr>
        <w:t>struktūros pokyčiai</w:t>
      </w:r>
      <w:r>
        <w:rPr>
          <w:sz w:val="24"/>
          <w:szCs w:val="24"/>
        </w:rPr>
        <w:t>.</w:t>
      </w:r>
    </w:p>
    <w:p w14:paraId="63DB803A" w14:textId="0FF94989" w:rsidR="00F80193" w:rsidRDefault="00DC3A02" w:rsidP="00F80193">
      <w:pPr>
        <w:spacing w:line="360" w:lineRule="auto"/>
        <w:ind w:firstLine="708"/>
        <w:jc w:val="both"/>
        <w:rPr>
          <w:sz w:val="24"/>
          <w:szCs w:val="24"/>
        </w:rPr>
      </w:pPr>
      <w:r w:rsidRPr="00ED4103">
        <w:rPr>
          <w:bCs/>
          <w:sz w:val="24"/>
          <w:szCs w:val="24"/>
        </w:rPr>
        <w:t xml:space="preserve">2023-09-19 Anykščių rajono savivaldybės mero raštu Nr. 1-SD-2711 „Dėl informacijos pateikimo” </w:t>
      </w:r>
      <w:r>
        <w:rPr>
          <w:bCs/>
          <w:sz w:val="24"/>
          <w:szCs w:val="24"/>
        </w:rPr>
        <w:t>Biblioteka buvo informuota</w:t>
      </w:r>
      <w:r w:rsidRPr="00ED4103">
        <w:rPr>
          <w:bCs/>
          <w:sz w:val="24"/>
          <w:szCs w:val="24"/>
        </w:rPr>
        <w:t xml:space="preserve"> apie tai, kad </w:t>
      </w:r>
      <w:r>
        <w:rPr>
          <w:bCs/>
          <w:sz w:val="24"/>
          <w:szCs w:val="24"/>
        </w:rPr>
        <w:t xml:space="preserve">Įsakymu </w:t>
      </w:r>
      <w:r w:rsidR="00B56D50">
        <w:rPr>
          <w:bCs/>
          <w:sz w:val="24"/>
          <w:szCs w:val="24"/>
        </w:rPr>
        <w:t xml:space="preserve">atlikti </w:t>
      </w:r>
      <w:r>
        <w:rPr>
          <w:bCs/>
          <w:sz w:val="24"/>
          <w:szCs w:val="24"/>
        </w:rPr>
        <w:t>Bibliotekos struktūros pokyčiai</w:t>
      </w:r>
      <w:r w:rsidR="00B56D50">
        <w:rPr>
          <w:sz w:val="24"/>
          <w:szCs w:val="24"/>
        </w:rPr>
        <w:t xml:space="preserve"> turėjo būti atliekami,</w:t>
      </w:r>
      <w:r w:rsidR="00F91C61">
        <w:rPr>
          <w:sz w:val="24"/>
          <w:szCs w:val="24"/>
        </w:rPr>
        <w:t xml:space="preserve"> vadovaujantis Lietuvos Respublikos vietos savivaldos įstatymo </w:t>
      </w:r>
      <w:r w:rsidR="00F91C61" w:rsidRPr="00164FF3">
        <w:rPr>
          <w:sz w:val="24"/>
          <w:szCs w:val="24"/>
        </w:rPr>
        <w:t>15 straipsnio 2 dalies 9 punkt</w:t>
      </w:r>
      <w:r w:rsidR="00F91C61">
        <w:rPr>
          <w:sz w:val="24"/>
          <w:szCs w:val="24"/>
        </w:rPr>
        <w:t>o nuostatomis (įstaigos struktūros tvirtinimas yra išimtinė Tarybos kompetencija)</w:t>
      </w:r>
      <w:r w:rsidRPr="00ED4103">
        <w:rPr>
          <w:sz w:val="24"/>
          <w:szCs w:val="24"/>
        </w:rPr>
        <w:t>. Kartu buvo prašoma pateikti su šia situacija susijusią ir rašte nurodytą informaciją bei dokumentus.</w:t>
      </w:r>
      <w:r>
        <w:rPr>
          <w:sz w:val="24"/>
          <w:szCs w:val="24"/>
        </w:rPr>
        <w:t xml:space="preserve"> </w:t>
      </w:r>
    </w:p>
    <w:p w14:paraId="05036772" w14:textId="2834A665" w:rsidR="00F80193" w:rsidRDefault="00F80193" w:rsidP="00F80193">
      <w:pPr>
        <w:spacing w:line="360" w:lineRule="auto"/>
        <w:ind w:firstLine="708"/>
        <w:jc w:val="both"/>
        <w:rPr>
          <w:sz w:val="24"/>
          <w:szCs w:val="24"/>
        </w:rPr>
      </w:pPr>
      <w:r>
        <w:rPr>
          <w:sz w:val="24"/>
          <w:szCs w:val="24"/>
        </w:rPr>
        <w:t xml:space="preserve">2023-09-21 Bibliotekos direktoriaus raštu </w:t>
      </w:r>
      <w:r w:rsidRPr="00262BEA">
        <w:rPr>
          <w:sz w:val="24"/>
          <w:szCs w:val="24"/>
        </w:rPr>
        <w:t>Nr. SD-170 „Dėl informacijos ir dokumentų pateikimo</w:t>
      </w:r>
      <w:r>
        <w:rPr>
          <w:sz w:val="24"/>
          <w:szCs w:val="24"/>
        </w:rPr>
        <w:t xml:space="preserve"> nurodyta</w:t>
      </w:r>
      <w:r w:rsidRPr="00262BEA">
        <w:rPr>
          <w:sz w:val="24"/>
          <w:szCs w:val="24"/>
        </w:rPr>
        <w:t>, kad Bibliotekos struk</w:t>
      </w:r>
      <w:r>
        <w:rPr>
          <w:sz w:val="24"/>
          <w:szCs w:val="24"/>
        </w:rPr>
        <w:t>t</w:t>
      </w:r>
      <w:r w:rsidRPr="00262BEA">
        <w:rPr>
          <w:sz w:val="24"/>
          <w:szCs w:val="24"/>
        </w:rPr>
        <w:t xml:space="preserve">ūros pokyčiai </w:t>
      </w:r>
      <w:r>
        <w:rPr>
          <w:sz w:val="24"/>
          <w:szCs w:val="24"/>
        </w:rPr>
        <w:t xml:space="preserve">buvo </w:t>
      </w:r>
      <w:r w:rsidRPr="00262BEA">
        <w:rPr>
          <w:sz w:val="24"/>
          <w:szCs w:val="24"/>
        </w:rPr>
        <w:t xml:space="preserve">atlikti, vadovaujantis </w:t>
      </w:r>
      <w:r>
        <w:rPr>
          <w:sz w:val="24"/>
          <w:szCs w:val="24"/>
        </w:rPr>
        <w:t>A</w:t>
      </w:r>
      <w:r w:rsidRPr="00262BEA">
        <w:rPr>
          <w:color w:val="000000"/>
          <w:sz w:val="24"/>
          <w:szCs w:val="24"/>
        </w:rPr>
        <w:t>nykščių rajono savivaldybės Liudvikos ir Stanislovo Didžiuli</w:t>
      </w:r>
      <w:r>
        <w:rPr>
          <w:color w:val="000000"/>
          <w:sz w:val="24"/>
          <w:szCs w:val="24"/>
        </w:rPr>
        <w:t xml:space="preserve">ų viešosios bibliotekos nuostatų, patvirtintų Anykščių rajono savivaldybės tarybos 2022-03-31 sprendimu Nr. 1-TS-85 „Dėl </w:t>
      </w:r>
      <w:r>
        <w:rPr>
          <w:sz w:val="24"/>
          <w:szCs w:val="24"/>
        </w:rPr>
        <w:t>A</w:t>
      </w:r>
      <w:r w:rsidRPr="00262BEA">
        <w:rPr>
          <w:color w:val="000000"/>
          <w:sz w:val="24"/>
          <w:szCs w:val="24"/>
        </w:rPr>
        <w:t>nykščių rajono savivaldybės Liudvikos ir Stanislovo Didžiuli</w:t>
      </w:r>
      <w:r>
        <w:rPr>
          <w:color w:val="000000"/>
          <w:sz w:val="24"/>
          <w:szCs w:val="24"/>
        </w:rPr>
        <w:t>ų viešosios bibliotekos nuostatų</w:t>
      </w:r>
      <w:r>
        <w:rPr>
          <w:sz w:val="24"/>
          <w:szCs w:val="24"/>
        </w:rPr>
        <w:t xml:space="preserve"> patvirtinimo“</w:t>
      </w:r>
      <w:r w:rsidR="00B56D50">
        <w:rPr>
          <w:sz w:val="24"/>
          <w:szCs w:val="24"/>
        </w:rPr>
        <w:t xml:space="preserve"> (toliau – Nuostatai)</w:t>
      </w:r>
      <w:r>
        <w:rPr>
          <w:sz w:val="24"/>
          <w:szCs w:val="24"/>
        </w:rPr>
        <w:t>, 10.1 ir 27.1 papunkčių nuostatomis, k</w:t>
      </w:r>
      <w:r w:rsidRPr="00164FF3">
        <w:rPr>
          <w:sz w:val="24"/>
          <w:szCs w:val="24"/>
        </w:rPr>
        <w:t xml:space="preserve">urios ir numato Bibliotekos direktoriaus </w:t>
      </w:r>
      <w:r w:rsidRPr="00F80193">
        <w:rPr>
          <w:sz w:val="24"/>
          <w:szCs w:val="24"/>
        </w:rPr>
        <w:t>įgaliojimus tvirtinti įstaigos struktūrą.</w:t>
      </w:r>
    </w:p>
    <w:p w14:paraId="7041E8A1" w14:textId="40B28660" w:rsidR="00F80193" w:rsidRDefault="00F80193" w:rsidP="00F80193">
      <w:pPr>
        <w:spacing w:line="360" w:lineRule="auto"/>
        <w:ind w:firstLine="708"/>
        <w:jc w:val="both"/>
        <w:rPr>
          <w:sz w:val="24"/>
          <w:szCs w:val="24"/>
        </w:rPr>
      </w:pPr>
      <w:r>
        <w:rPr>
          <w:sz w:val="24"/>
          <w:szCs w:val="24"/>
        </w:rPr>
        <w:t>2023-10-30 Anykščių rajono savivaldybės tarybos narės Gabrielės Griauzdaitės-Patumsienės paklausimu „Dėl Anykščių rajono savivaldybės</w:t>
      </w:r>
      <w:r w:rsidRPr="00F80193">
        <w:rPr>
          <w:sz w:val="24"/>
          <w:szCs w:val="24"/>
        </w:rPr>
        <w:t xml:space="preserve"> </w:t>
      </w:r>
      <w:r w:rsidRPr="00ED4103">
        <w:rPr>
          <w:sz w:val="24"/>
          <w:szCs w:val="24"/>
        </w:rPr>
        <w:t>Liudvikos ir Stanislovo Didžiulių viešosios bibliotekos</w:t>
      </w:r>
      <w:r>
        <w:rPr>
          <w:sz w:val="24"/>
          <w:szCs w:val="24"/>
        </w:rPr>
        <w:t xml:space="preserve"> struktūros ir bibliotekos direktoriaus galimai neteisėtų veiksmų“ Bibliotekos direktoriaus buvo prašoma atsakyti į šiame paklausime </w:t>
      </w:r>
      <w:r w:rsidR="00EA4F03">
        <w:rPr>
          <w:sz w:val="24"/>
          <w:szCs w:val="24"/>
        </w:rPr>
        <w:t xml:space="preserve">apie susidariusią situaciją </w:t>
      </w:r>
      <w:r>
        <w:rPr>
          <w:sz w:val="24"/>
          <w:szCs w:val="24"/>
        </w:rPr>
        <w:t>pateiktus klausimus.</w:t>
      </w:r>
    </w:p>
    <w:p w14:paraId="7B3BF900" w14:textId="4F3C64B5" w:rsidR="00E5651B" w:rsidRPr="00F80193" w:rsidRDefault="00E5651B" w:rsidP="00F80193">
      <w:pPr>
        <w:spacing w:line="360" w:lineRule="auto"/>
        <w:ind w:firstLine="708"/>
        <w:jc w:val="both"/>
        <w:rPr>
          <w:sz w:val="24"/>
          <w:szCs w:val="24"/>
        </w:rPr>
      </w:pPr>
      <w:r>
        <w:rPr>
          <w:sz w:val="24"/>
          <w:szCs w:val="24"/>
        </w:rPr>
        <w:lastRenderedPageBreak/>
        <w:t>2023-11-10</w:t>
      </w:r>
      <w:r w:rsidR="00F91C61">
        <w:rPr>
          <w:sz w:val="24"/>
          <w:szCs w:val="24"/>
        </w:rPr>
        <w:t xml:space="preserve"> Bibliotekos direktoriaus raštu Nr. SD-210 „Atsakymas į paklausimą dėl Anykščių rajono savivaldybės</w:t>
      </w:r>
      <w:r w:rsidR="00F91C61" w:rsidRPr="00F80193">
        <w:rPr>
          <w:sz w:val="24"/>
          <w:szCs w:val="24"/>
        </w:rPr>
        <w:t xml:space="preserve"> </w:t>
      </w:r>
      <w:r w:rsidR="00F91C61" w:rsidRPr="00ED4103">
        <w:rPr>
          <w:sz w:val="24"/>
          <w:szCs w:val="24"/>
        </w:rPr>
        <w:t>Liudvikos ir Stanislovo Didžiulių viešosios bibliotekos</w:t>
      </w:r>
      <w:r w:rsidR="00F91C61">
        <w:rPr>
          <w:sz w:val="24"/>
          <w:szCs w:val="24"/>
        </w:rPr>
        <w:t xml:space="preserve"> struktūros ir bibliotekos direktoriaus galimai neteisėtų veiksmų“</w:t>
      </w:r>
      <w:r w:rsidR="00B56D50">
        <w:rPr>
          <w:sz w:val="24"/>
          <w:szCs w:val="24"/>
        </w:rPr>
        <w:t xml:space="preserve"> direktorius pripažino, jog nežinojo apie 2023-04-01 pasikeitusias LR VSĮ nuostatas ir priimdamas Įsakymą vadovavosi Bibliotekos Nuostatais, kurie po LR VSĮ pakeitimų nebuvo </w:t>
      </w:r>
      <w:r w:rsidR="00EA4F03">
        <w:rPr>
          <w:sz w:val="24"/>
          <w:szCs w:val="24"/>
        </w:rPr>
        <w:t>pa</w:t>
      </w:r>
      <w:r w:rsidR="00B56D50">
        <w:rPr>
          <w:sz w:val="24"/>
          <w:szCs w:val="24"/>
        </w:rPr>
        <w:t>keisti.</w:t>
      </w:r>
    </w:p>
    <w:p w14:paraId="566B2F21" w14:textId="77777777" w:rsidR="00E5651B" w:rsidRDefault="00E5651B" w:rsidP="00E5651B">
      <w:pPr>
        <w:spacing w:line="360" w:lineRule="auto"/>
        <w:ind w:firstLine="708"/>
        <w:jc w:val="both"/>
        <w:rPr>
          <w:color w:val="000000"/>
          <w:sz w:val="24"/>
          <w:szCs w:val="24"/>
          <w:lang w:eastAsia="lt-LT"/>
        </w:rPr>
      </w:pPr>
      <w:r w:rsidRPr="00F80193">
        <w:rPr>
          <w:sz w:val="24"/>
          <w:szCs w:val="24"/>
        </w:rPr>
        <w:t xml:space="preserve">2023-11-13 Anykščių rajono savivaldybės mero raštu Nr. </w:t>
      </w:r>
      <w:r w:rsidRPr="00F80193">
        <w:rPr>
          <w:color w:val="000000"/>
          <w:kern w:val="36"/>
          <w:sz w:val="24"/>
          <w:szCs w:val="24"/>
          <w:lang w:eastAsia="lt-LT"/>
        </w:rPr>
        <w:t>1-SD-3245 „Dėl pasiūlymo“</w:t>
      </w:r>
      <w:r w:rsidRPr="00F80193">
        <w:rPr>
          <w:sz w:val="24"/>
          <w:szCs w:val="24"/>
        </w:rPr>
        <w:t xml:space="preserve"> Bibliotekos direktoriui buvo siūloma </w:t>
      </w:r>
      <w:r w:rsidRPr="00F80193">
        <w:rPr>
          <w:color w:val="000000"/>
          <w:sz w:val="24"/>
          <w:szCs w:val="24"/>
        </w:rPr>
        <w:t xml:space="preserve">iki 2023-11-27 pripažinti netekusiu galios </w:t>
      </w:r>
      <w:r w:rsidRPr="00F80193">
        <w:rPr>
          <w:sz w:val="24"/>
          <w:szCs w:val="24"/>
        </w:rPr>
        <w:t xml:space="preserve">2023-05-17 Įsakymą nuo jo priėmimo momento </w:t>
      </w:r>
      <w:r w:rsidRPr="00F80193">
        <w:rPr>
          <w:color w:val="000000"/>
          <w:sz w:val="24"/>
          <w:szCs w:val="24"/>
          <w:lang w:eastAsia="lt-LT"/>
        </w:rPr>
        <w:t>(</w:t>
      </w:r>
      <w:r w:rsidRPr="00F80193">
        <w:rPr>
          <w:i/>
          <w:iCs/>
          <w:color w:val="000000"/>
          <w:sz w:val="24"/>
          <w:szCs w:val="24"/>
          <w:lang w:eastAsia="lt-LT"/>
        </w:rPr>
        <w:t>ab initio</w:t>
      </w:r>
      <w:r w:rsidRPr="00F80193">
        <w:rPr>
          <w:color w:val="000000"/>
          <w:sz w:val="24"/>
          <w:szCs w:val="24"/>
          <w:lang w:eastAsia="lt-LT"/>
        </w:rPr>
        <w:t>) ir apie atliktus veiksmus informuoti Anykščių rajono savivaldybės merą.</w:t>
      </w:r>
    </w:p>
    <w:p w14:paraId="22B15067" w14:textId="53A9F774" w:rsidR="00E5651B" w:rsidRDefault="00E5651B" w:rsidP="00E5651B">
      <w:pPr>
        <w:spacing w:line="360" w:lineRule="auto"/>
        <w:ind w:firstLine="708"/>
        <w:jc w:val="both"/>
        <w:rPr>
          <w:color w:val="000000"/>
          <w:sz w:val="24"/>
          <w:szCs w:val="24"/>
          <w:lang w:eastAsia="lt-LT"/>
        </w:rPr>
      </w:pPr>
      <w:r>
        <w:rPr>
          <w:color w:val="000000"/>
          <w:sz w:val="24"/>
          <w:szCs w:val="24"/>
          <w:lang w:eastAsia="lt-LT"/>
        </w:rPr>
        <w:t xml:space="preserve">2023-11-28 </w:t>
      </w:r>
      <w:r w:rsidR="00FC55B7">
        <w:rPr>
          <w:color w:val="000000"/>
          <w:sz w:val="24"/>
          <w:szCs w:val="24"/>
          <w:lang w:eastAsia="lt-LT"/>
        </w:rPr>
        <w:t xml:space="preserve">Bibliotekos direktoriaus raštu Nr. SD-222 „Dėl pasiūlymo“ direktorius nurodė, kad Įsakymas yra teisėtas, kadangi buvo priimtas, remiantis tuo metu galiojusių </w:t>
      </w:r>
      <w:r w:rsidR="00A63D26">
        <w:rPr>
          <w:color w:val="000000"/>
          <w:sz w:val="24"/>
          <w:szCs w:val="24"/>
          <w:lang w:eastAsia="lt-LT"/>
        </w:rPr>
        <w:t>Nuostatų bei LR BĮĮ nuostatomis.</w:t>
      </w:r>
    </w:p>
    <w:p w14:paraId="2BACBA57" w14:textId="77777777" w:rsidR="00035384" w:rsidRDefault="00A63D26" w:rsidP="00035384">
      <w:pPr>
        <w:spacing w:line="360" w:lineRule="auto"/>
        <w:ind w:firstLine="708"/>
        <w:jc w:val="both"/>
        <w:rPr>
          <w:color w:val="000000"/>
          <w:sz w:val="24"/>
          <w:szCs w:val="24"/>
          <w:lang w:eastAsia="lt-LT"/>
        </w:rPr>
      </w:pPr>
      <w:r>
        <w:rPr>
          <w:color w:val="000000"/>
          <w:sz w:val="24"/>
          <w:szCs w:val="24"/>
          <w:lang w:eastAsia="lt-LT"/>
        </w:rPr>
        <w:t>2023-11-30 vykusio Anykščių rajono savivaldybės tarybos posėdžio metu šis klausimas buvo aptartas viešai ir buvo gautas Tarybos pritarimas kreiptis į kompetentingas institucijas dėl LR VSĮ bei LR BĮĮ nuostatų kolizijos išaiškinimo, o gavus tokį išaiškinimą – rengti Tarybos sprendimo projektą, susidariusiai situacijai spręsti.</w:t>
      </w:r>
    </w:p>
    <w:p w14:paraId="365C5F60" w14:textId="101054F9" w:rsidR="00A63D26" w:rsidRDefault="00A63D26" w:rsidP="00035384">
      <w:pPr>
        <w:spacing w:line="360" w:lineRule="auto"/>
        <w:ind w:firstLine="708"/>
        <w:jc w:val="both"/>
        <w:rPr>
          <w:spacing w:val="4"/>
          <w:kern w:val="36"/>
          <w:sz w:val="24"/>
          <w:szCs w:val="24"/>
          <w:lang w:eastAsia="lt-LT"/>
        </w:rPr>
      </w:pPr>
      <w:r>
        <w:rPr>
          <w:color w:val="000000"/>
          <w:sz w:val="24"/>
          <w:szCs w:val="24"/>
          <w:lang w:eastAsia="lt-LT"/>
        </w:rPr>
        <w:t>2023-12-05 Anykščių rajono savivaldybės mero raštu Nr. 1-SD-3483</w:t>
      </w:r>
      <w:r w:rsidR="00035384">
        <w:rPr>
          <w:color w:val="000000"/>
          <w:sz w:val="24"/>
          <w:szCs w:val="24"/>
          <w:lang w:eastAsia="lt-LT"/>
        </w:rPr>
        <w:t xml:space="preserve"> „Dėl teisės aktų taikymo“ dėl LR VSĮ bei LR BĮĮ teisės normų kolizijos buvo kreiptasi į </w:t>
      </w:r>
      <w:r w:rsidR="00035384">
        <w:rPr>
          <w:sz w:val="24"/>
          <w:szCs w:val="24"/>
        </w:rPr>
        <w:t xml:space="preserve">Lietuvos Respublikos vidaus reikalų ministeriją, šio rašto kopija išsiųsta ir </w:t>
      </w:r>
      <w:r w:rsidR="00035384">
        <w:rPr>
          <w:spacing w:val="4"/>
          <w:kern w:val="36"/>
          <w:sz w:val="24"/>
          <w:szCs w:val="24"/>
          <w:lang w:eastAsia="lt-LT"/>
        </w:rPr>
        <w:t xml:space="preserve">Vyriausybės atstovui Panevėžio ir Utenos apskrityse. </w:t>
      </w:r>
    </w:p>
    <w:p w14:paraId="698F1ECB" w14:textId="77777777" w:rsidR="00716300" w:rsidRDefault="00035384" w:rsidP="00716300">
      <w:pPr>
        <w:spacing w:line="360" w:lineRule="auto"/>
        <w:ind w:firstLine="708"/>
        <w:jc w:val="both"/>
        <w:rPr>
          <w:sz w:val="24"/>
          <w:szCs w:val="24"/>
          <w:lang w:eastAsia="lt-LT"/>
        </w:rPr>
      </w:pPr>
      <w:r w:rsidRPr="00035384">
        <w:rPr>
          <w:sz w:val="24"/>
          <w:szCs w:val="24"/>
          <w:lang w:eastAsia="lt-LT"/>
        </w:rPr>
        <w:t>2023-12-18 Lietuvos Respublikos vidaus reikalų ministerijos raštu Nr. 1D-6324 „Dėl teisės aktų taikymo“</w:t>
      </w:r>
      <w:r>
        <w:rPr>
          <w:sz w:val="24"/>
          <w:szCs w:val="24"/>
          <w:lang w:eastAsia="lt-LT"/>
        </w:rPr>
        <w:t xml:space="preserve"> pateikta nuomonė, kad LR VSĮ laikytinas specialiuoju įstatymu LR BĮĮ atžvilgiu ir nagrinėjamu atveju turėtų būti taikomos LR VSĮ 15 straipsnio 2 dalies 9 punkto nuostatos.</w:t>
      </w:r>
    </w:p>
    <w:p w14:paraId="669E8A88" w14:textId="445770CC" w:rsidR="007558C8" w:rsidRDefault="007558C8" w:rsidP="00716300">
      <w:pPr>
        <w:spacing w:line="360" w:lineRule="auto"/>
        <w:ind w:firstLine="708"/>
        <w:jc w:val="both"/>
        <w:rPr>
          <w:sz w:val="24"/>
          <w:szCs w:val="24"/>
          <w:lang w:eastAsia="lt-LT"/>
        </w:rPr>
      </w:pPr>
      <w:r>
        <w:rPr>
          <w:sz w:val="24"/>
          <w:szCs w:val="24"/>
          <w:lang w:eastAsia="lt-LT"/>
        </w:rPr>
        <w:t xml:space="preserve">Nuo Naujųjų metų situacija keičiasi iš esmės –  teisinės normų kolizijos tarp minėtų įstatymų nuostatų nebelieka, kadangi nuo 2024-01-01 keičiasi tiek LR BĮĮ, tiek LR VSĮ įstatymų nuostatos, reglamentuojančios biudžetinės įstaigos struktūros tvirtinimą. Pagal 2024-01-01 įsigaliosiantį LR BĮĮ 11 straipsnio 1 dalies 4 punkte nustatytą teisinį reglamentavimą, kompetencija tvirtinti biudžetinės įstaigos struktūrą ir šios įstaigos darbuotojų pareigybių sąrašą liks biudžetinės įstaigos vadovui. Pagal 2024-01-01 įsigaliosiantį LR VSĮ 15 straipsnio 2 dalies 9 punkte numatytą teisinį reglamentavimą, išimtine Tarybos kompetencija lieka tik </w:t>
      </w:r>
      <w:r>
        <w:rPr>
          <w:sz w:val="24"/>
          <w:szCs w:val="24"/>
        </w:rPr>
        <w:t>savivaldybės biudžetinių įstaigų nuostatų tvirtinimas mero teikimu.</w:t>
      </w:r>
    </w:p>
    <w:p w14:paraId="27E3D58A" w14:textId="2F7C339D" w:rsidR="001B0E9D" w:rsidRPr="001B0E9D" w:rsidRDefault="00035384" w:rsidP="001B0E9D">
      <w:pPr>
        <w:spacing w:line="360" w:lineRule="auto"/>
        <w:ind w:firstLine="708"/>
        <w:jc w:val="both"/>
        <w:rPr>
          <w:sz w:val="24"/>
          <w:szCs w:val="24"/>
          <w:lang w:eastAsia="lt-LT"/>
        </w:rPr>
      </w:pPr>
      <w:r>
        <w:rPr>
          <w:sz w:val="24"/>
          <w:szCs w:val="24"/>
          <w:lang w:eastAsia="lt-LT"/>
        </w:rPr>
        <w:t xml:space="preserve">Remiantis išdėstytomis aplinkybėmis, teikiamas Tarybos sprendimo projektas, kuriuo siekiama spręsti susidariusią situaciją </w:t>
      </w:r>
      <w:r w:rsidR="007E1532">
        <w:rPr>
          <w:sz w:val="24"/>
          <w:szCs w:val="24"/>
          <w:lang w:eastAsia="lt-LT"/>
        </w:rPr>
        <w:t>dėl Bibliotekos struktūros patvirtinimo</w:t>
      </w:r>
      <w:r w:rsidR="004273DE">
        <w:rPr>
          <w:sz w:val="24"/>
          <w:szCs w:val="24"/>
          <w:lang w:eastAsia="lt-LT"/>
        </w:rPr>
        <w:t>.</w:t>
      </w:r>
    </w:p>
    <w:p w14:paraId="139DCC2A" w14:textId="77777777" w:rsidR="00DC3A02" w:rsidRPr="00E47359" w:rsidRDefault="00DC3A02" w:rsidP="001B0E9D">
      <w:pPr>
        <w:pStyle w:val="Sraopastraipa"/>
        <w:numPr>
          <w:ilvl w:val="0"/>
          <w:numId w:val="6"/>
        </w:numPr>
        <w:spacing w:after="0" w:line="360" w:lineRule="auto"/>
        <w:contextualSpacing/>
        <w:jc w:val="both"/>
        <w:rPr>
          <w:rFonts w:ascii="Times New Roman" w:hAnsi="Times New Roman"/>
          <w:bCs/>
          <w:sz w:val="24"/>
          <w:szCs w:val="24"/>
          <w:lang w:val="lt-LT"/>
        </w:rPr>
      </w:pPr>
      <w:r w:rsidRPr="00172EB6">
        <w:rPr>
          <w:rFonts w:ascii="Times New Roman" w:hAnsi="Times New Roman"/>
          <w:b/>
          <w:sz w:val="24"/>
          <w:szCs w:val="24"/>
          <w:lang w:val="lt-LT"/>
        </w:rPr>
        <w:t>Siūlomos teisinio reguliavimo nuostatos ir laukiami rezultatai</w:t>
      </w:r>
    </w:p>
    <w:p w14:paraId="7425686C" w14:textId="49775B9A" w:rsidR="00172EB6" w:rsidRPr="001B0E9D" w:rsidRDefault="00E47359" w:rsidP="001B0E9D">
      <w:pPr>
        <w:spacing w:line="360" w:lineRule="auto"/>
        <w:ind w:firstLine="720"/>
        <w:contextualSpacing/>
        <w:jc w:val="both"/>
        <w:rPr>
          <w:bCs/>
          <w:sz w:val="24"/>
          <w:szCs w:val="24"/>
        </w:rPr>
      </w:pPr>
      <w:r>
        <w:rPr>
          <w:bCs/>
          <w:sz w:val="24"/>
          <w:szCs w:val="24"/>
        </w:rPr>
        <w:t>2023-12-29 baigiasi dabartinio Bibliotekos direktoriaus kadencija, o 2024-01-02 darbą pradeda naujasis šios įstaigos vadovas.</w:t>
      </w:r>
      <w:r w:rsidR="00036A0C">
        <w:rPr>
          <w:bCs/>
          <w:sz w:val="24"/>
          <w:szCs w:val="24"/>
        </w:rPr>
        <w:t xml:space="preserve"> </w:t>
      </w:r>
      <w:r w:rsidR="00172EB6">
        <w:rPr>
          <w:color w:val="000000"/>
          <w:sz w:val="24"/>
          <w:szCs w:val="24"/>
        </w:rPr>
        <w:t xml:space="preserve">Teikiamu Tarybos sprendimu siūloma pavesti </w:t>
      </w:r>
      <w:r w:rsidR="00036A0C">
        <w:rPr>
          <w:color w:val="000000"/>
          <w:sz w:val="24"/>
          <w:szCs w:val="24"/>
        </w:rPr>
        <w:t>darbą 2024-01-</w:t>
      </w:r>
      <w:r w:rsidR="00036A0C">
        <w:rPr>
          <w:color w:val="000000"/>
          <w:sz w:val="24"/>
          <w:szCs w:val="24"/>
        </w:rPr>
        <w:lastRenderedPageBreak/>
        <w:t xml:space="preserve">02 pradėsiančiam </w:t>
      </w:r>
      <w:r w:rsidR="00036A0C">
        <w:rPr>
          <w:color w:val="000000"/>
          <w:sz w:val="24"/>
          <w:szCs w:val="24"/>
          <w:lang w:eastAsia="lt-LT"/>
        </w:rPr>
        <w:t xml:space="preserve">Bibliotekos </w:t>
      </w:r>
      <w:r w:rsidR="00172EB6" w:rsidRPr="00172EB6">
        <w:rPr>
          <w:color w:val="000000"/>
          <w:sz w:val="24"/>
          <w:szCs w:val="24"/>
          <w:lang w:eastAsia="lt-LT"/>
        </w:rPr>
        <w:t xml:space="preserve">direktoriui iš naujo </w:t>
      </w:r>
      <w:r w:rsidR="00172EB6" w:rsidRPr="00172EB6">
        <w:rPr>
          <w:color w:val="000000"/>
          <w:sz w:val="24"/>
          <w:szCs w:val="24"/>
        </w:rPr>
        <w:t>nustatyti savo vadovaujamos biudžetinės įstaigos struktūrą</w:t>
      </w:r>
      <w:r w:rsidR="00172EB6" w:rsidRPr="00172EB6">
        <w:rPr>
          <w:color w:val="000000"/>
          <w:sz w:val="24"/>
          <w:szCs w:val="24"/>
          <w:lang w:eastAsia="lt-LT"/>
        </w:rPr>
        <w:t xml:space="preserve"> (įvertinus esamą, prireikus ją koreguojant)</w:t>
      </w:r>
      <w:r w:rsidR="00172EB6">
        <w:rPr>
          <w:color w:val="000000"/>
          <w:sz w:val="24"/>
          <w:szCs w:val="24"/>
          <w:lang w:eastAsia="lt-LT"/>
        </w:rPr>
        <w:t>.</w:t>
      </w:r>
      <w:r w:rsidR="00172EB6">
        <w:rPr>
          <w:color w:val="000000"/>
          <w:sz w:val="24"/>
          <w:szCs w:val="24"/>
        </w:rPr>
        <w:t xml:space="preserve"> Laukiamas rezultatas – Bibliotekos struktūra</w:t>
      </w:r>
      <w:r w:rsidR="00172EB6" w:rsidRPr="00172EB6">
        <w:rPr>
          <w:color w:val="000000"/>
          <w:sz w:val="24"/>
          <w:szCs w:val="24"/>
        </w:rPr>
        <w:t xml:space="preserve"> neprieštarau</w:t>
      </w:r>
      <w:r w:rsidR="00172EB6">
        <w:rPr>
          <w:color w:val="000000"/>
          <w:sz w:val="24"/>
          <w:szCs w:val="24"/>
        </w:rPr>
        <w:t xml:space="preserve">s galiojantiems teisės aktams ir </w:t>
      </w:r>
      <w:r w:rsidR="00172EB6" w:rsidRPr="00172EB6">
        <w:rPr>
          <w:color w:val="000000"/>
          <w:sz w:val="24"/>
          <w:szCs w:val="24"/>
        </w:rPr>
        <w:t xml:space="preserve"> </w:t>
      </w:r>
      <w:r w:rsidR="00172EB6">
        <w:rPr>
          <w:color w:val="000000"/>
          <w:sz w:val="24"/>
          <w:szCs w:val="24"/>
        </w:rPr>
        <w:t xml:space="preserve">bus </w:t>
      </w:r>
      <w:r w:rsidR="00172EB6" w:rsidRPr="00172EB6">
        <w:rPr>
          <w:sz w:val="24"/>
          <w:szCs w:val="24"/>
        </w:rPr>
        <w:t xml:space="preserve">optimali </w:t>
      </w:r>
      <w:r w:rsidR="00172EB6" w:rsidRPr="00172EB6">
        <w:rPr>
          <w:color w:val="000000"/>
          <w:sz w:val="24"/>
          <w:szCs w:val="24"/>
        </w:rPr>
        <w:t>įstaigai suteiktų veiklos tikslų, uždavinių bei funkcijų įgyvendinimui</w:t>
      </w:r>
      <w:r w:rsidR="007E1532">
        <w:rPr>
          <w:color w:val="000000"/>
          <w:sz w:val="24"/>
          <w:szCs w:val="24"/>
        </w:rPr>
        <w:t>.</w:t>
      </w:r>
    </w:p>
    <w:p w14:paraId="5D1C31C7" w14:textId="77777777" w:rsidR="00DC3A02" w:rsidRPr="00DC3A02" w:rsidRDefault="00DC3A02" w:rsidP="00DC3A02">
      <w:pPr>
        <w:pStyle w:val="Sraopastraipa"/>
        <w:numPr>
          <w:ilvl w:val="0"/>
          <w:numId w:val="6"/>
        </w:numPr>
        <w:spacing w:after="0" w:line="360" w:lineRule="auto"/>
        <w:contextualSpacing/>
        <w:jc w:val="both"/>
        <w:rPr>
          <w:rFonts w:ascii="Times New Roman" w:hAnsi="Times New Roman"/>
          <w:b/>
          <w:sz w:val="24"/>
          <w:szCs w:val="24"/>
          <w:lang w:val="lt-LT"/>
        </w:rPr>
      </w:pPr>
      <w:r w:rsidRPr="00DC3A02">
        <w:rPr>
          <w:rFonts w:ascii="Times New Roman" w:hAnsi="Times New Roman"/>
          <w:b/>
          <w:sz w:val="24"/>
          <w:szCs w:val="24"/>
          <w:lang w:val="lt-LT"/>
        </w:rPr>
        <w:t xml:space="preserve">Lėšų poreikis ir šaltiniai </w:t>
      </w:r>
    </w:p>
    <w:p w14:paraId="1DAE8C04" w14:textId="77777777" w:rsidR="00DC3A02" w:rsidRPr="00DC3A02" w:rsidRDefault="00DC3A02" w:rsidP="00DC3A02">
      <w:pPr>
        <w:pStyle w:val="Sraopastraipa"/>
        <w:spacing w:after="0" w:line="360" w:lineRule="auto"/>
        <w:ind w:left="709"/>
        <w:jc w:val="both"/>
        <w:rPr>
          <w:rFonts w:ascii="Times New Roman" w:hAnsi="Times New Roman"/>
          <w:b/>
          <w:sz w:val="24"/>
          <w:szCs w:val="24"/>
          <w:lang w:val="lt-LT"/>
        </w:rPr>
      </w:pPr>
      <w:r w:rsidRPr="00DC3A02">
        <w:rPr>
          <w:rFonts w:ascii="Times New Roman" w:hAnsi="Times New Roman"/>
          <w:sz w:val="24"/>
          <w:szCs w:val="24"/>
          <w:lang w:val="lt-LT"/>
        </w:rPr>
        <w:t>Lėšų poreikio nėra.</w:t>
      </w:r>
    </w:p>
    <w:p w14:paraId="4C3E3E6F" w14:textId="77777777" w:rsidR="00DC3A02" w:rsidRPr="00DC3A02" w:rsidRDefault="00DC3A02" w:rsidP="00DC3A02">
      <w:pPr>
        <w:spacing w:line="360" w:lineRule="auto"/>
        <w:ind w:firstLine="720"/>
        <w:jc w:val="both"/>
        <w:rPr>
          <w:b/>
          <w:sz w:val="24"/>
          <w:szCs w:val="24"/>
        </w:rPr>
      </w:pPr>
      <w:r w:rsidRPr="00DC3A02">
        <w:rPr>
          <w:b/>
          <w:sz w:val="24"/>
          <w:szCs w:val="24"/>
        </w:rPr>
        <w:t>4. Numatomo teisinio reguliavimo poveikio vertinimo rezultatai, galimos neigiamos priimto sprendimo pasekmės ir kokių priemonių reikėtų imtis, kad tokių pasekmių būtų išvengta</w:t>
      </w:r>
    </w:p>
    <w:p w14:paraId="4B1C82C9" w14:textId="0301F645" w:rsidR="007E1532" w:rsidRPr="00DC3A02" w:rsidRDefault="00DC3A02" w:rsidP="001B0E9D">
      <w:pPr>
        <w:spacing w:line="360" w:lineRule="auto"/>
        <w:ind w:firstLine="720"/>
        <w:jc w:val="both"/>
        <w:rPr>
          <w:sz w:val="24"/>
          <w:szCs w:val="24"/>
        </w:rPr>
      </w:pPr>
      <w:r w:rsidRPr="00DC3A02">
        <w:rPr>
          <w:sz w:val="24"/>
          <w:szCs w:val="24"/>
        </w:rPr>
        <w:t xml:space="preserve">Nevertinamas. </w:t>
      </w:r>
      <w:r w:rsidR="007E1532">
        <w:rPr>
          <w:sz w:val="24"/>
          <w:szCs w:val="24"/>
        </w:rPr>
        <w:t>Neigiamų pasekmių nenumatoma.</w:t>
      </w:r>
    </w:p>
    <w:p w14:paraId="7A15E270" w14:textId="77777777" w:rsidR="00DC3A02" w:rsidRDefault="00DC3A02" w:rsidP="00DC3A02">
      <w:pPr>
        <w:spacing w:line="360" w:lineRule="auto"/>
        <w:ind w:firstLine="720"/>
        <w:jc w:val="both"/>
        <w:rPr>
          <w:b/>
          <w:sz w:val="24"/>
          <w:szCs w:val="24"/>
        </w:rPr>
      </w:pPr>
      <w:r w:rsidRPr="00DC3A02">
        <w:rPr>
          <w:b/>
          <w:sz w:val="24"/>
          <w:szCs w:val="24"/>
        </w:rPr>
        <w:t>5. Kokius teisės aktus būtina priimti, kokius galiojančius teisės aktus reikia pakeisti ar pripažinti netekusiais galios – kas ir kada juos turėtų priimti</w:t>
      </w:r>
    </w:p>
    <w:p w14:paraId="5BF36ABE" w14:textId="7D5167F0" w:rsidR="007E1532" w:rsidRPr="001B0E9D" w:rsidRDefault="00036A0C" w:rsidP="001B0E9D">
      <w:pPr>
        <w:spacing w:line="360" w:lineRule="auto"/>
        <w:ind w:firstLine="720"/>
        <w:contextualSpacing/>
        <w:jc w:val="both"/>
        <w:rPr>
          <w:bCs/>
          <w:sz w:val="24"/>
          <w:szCs w:val="24"/>
        </w:rPr>
      </w:pPr>
      <w:r>
        <w:rPr>
          <w:color w:val="000000"/>
          <w:sz w:val="24"/>
          <w:szCs w:val="24"/>
        </w:rPr>
        <w:t>Įvertinus aplinkybes ir šiuo metu esančią Bibliotekos struktūra, turės būti priimamas 2024-01-02 kadenciją pradedančio Bibliotekos direktoriaus įsakymas dėl Bibliotekos struktūros.</w:t>
      </w:r>
    </w:p>
    <w:p w14:paraId="035FA3A5" w14:textId="1FD22573" w:rsidR="00DC3A02" w:rsidRPr="00DC3A02" w:rsidRDefault="00DC3A02" w:rsidP="00DC3A02">
      <w:pPr>
        <w:spacing w:line="360" w:lineRule="auto"/>
        <w:ind w:firstLine="720"/>
        <w:jc w:val="both"/>
        <w:rPr>
          <w:b/>
          <w:sz w:val="24"/>
          <w:szCs w:val="24"/>
        </w:rPr>
      </w:pPr>
      <w:r w:rsidRPr="00DC3A02">
        <w:rPr>
          <w:b/>
          <w:color w:val="000000"/>
          <w:sz w:val="24"/>
          <w:szCs w:val="24"/>
        </w:rPr>
        <w:t xml:space="preserve">6. </w:t>
      </w:r>
      <w:r w:rsidRPr="00DC3A02">
        <w:rPr>
          <w:b/>
          <w:sz w:val="24"/>
          <w:szCs w:val="24"/>
        </w:rPr>
        <w:t>Sprendimo įgyvendinimo terminai – kas, ką ir kada turėtų atlikti</w:t>
      </w:r>
    </w:p>
    <w:p w14:paraId="1519D824" w14:textId="370D6F35" w:rsidR="007E1532" w:rsidRPr="007E1532" w:rsidRDefault="007E1532" w:rsidP="001B0E9D">
      <w:pPr>
        <w:spacing w:line="360" w:lineRule="auto"/>
        <w:ind w:firstLine="720"/>
        <w:jc w:val="both"/>
        <w:rPr>
          <w:bCs/>
          <w:sz w:val="24"/>
          <w:szCs w:val="24"/>
        </w:rPr>
      </w:pPr>
      <w:r w:rsidRPr="007E1532">
        <w:rPr>
          <w:bCs/>
          <w:sz w:val="24"/>
          <w:szCs w:val="24"/>
        </w:rPr>
        <w:t>Nėra.</w:t>
      </w:r>
    </w:p>
    <w:p w14:paraId="61CAABA4" w14:textId="77777777" w:rsidR="00DC3A02" w:rsidRPr="00DC3A02" w:rsidRDefault="00DC3A02" w:rsidP="00DC3A02">
      <w:pPr>
        <w:pStyle w:val="Sraopastraipa"/>
        <w:spacing w:after="0" w:line="360" w:lineRule="auto"/>
        <w:jc w:val="both"/>
        <w:rPr>
          <w:rFonts w:ascii="Times New Roman" w:hAnsi="Times New Roman"/>
          <w:sz w:val="24"/>
          <w:szCs w:val="24"/>
          <w:lang w:val="lt-LT"/>
        </w:rPr>
      </w:pPr>
      <w:r w:rsidRPr="00DC3A02">
        <w:rPr>
          <w:rFonts w:ascii="Times New Roman" w:hAnsi="Times New Roman"/>
          <w:b/>
          <w:sz w:val="24"/>
          <w:szCs w:val="24"/>
          <w:lang w:val="lt-LT"/>
        </w:rPr>
        <w:t>7.</w:t>
      </w:r>
      <w:r w:rsidRPr="00DC3A02">
        <w:rPr>
          <w:rFonts w:ascii="Times New Roman" w:hAnsi="Times New Roman"/>
          <w:sz w:val="24"/>
          <w:szCs w:val="24"/>
          <w:lang w:val="lt-LT"/>
        </w:rPr>
        <w:t xml:space="preserve"> </w:t>
      </w:r>
      <w:r w:rsidRPr="00DC3A02">
        <w:rPr>
          <w:rFonts w:ascii="Times New Roman" w:hAnsi="Times New Roman"/>
          <w:b/>
          <w:sz w:val="24"/>
          <w:szCs w:val="24"/>
          <w:lang w:val="lt-LT"/>
        </w:rPr>
        <w:t xml:space="preserve"> Sprendimo projekto rengimo metu gauti specialistų vertinimai ir išvados</w:t>
      </w:r>
    </w:p>
    <w:p w14:paraId="6FE773A8" w14:textId="71221D3C" w:rsidR="007E1532" w:rsidRPr="001B0E9D" w:rsidRDefault="00DC3A02" w:rsidP="001B0E9D">
      <w:pPr>
        <w:pStyle w:val="Sraopastraipa"/>
        <w:spacing w:after="0" w:line="360" w:lineRule="auto"/>
        <w:ind w:left="709"/>
        <w:jc w:val="both"/>
        <w:rPr>
          <w:rFonts w:ascii="Times New Roman" w:hAnsi="Times New Roman"/>
          <w:sz w:val="24"/>
          <w:szCs w:val="24"/>
          <w:lang w:val="lt-LT"/>
        </w:rPr>
      </w:pPr>
      <w:r w:rsidRPr="00DC3A02">
        <w:rPr>
          <w:rFonts w:ascii="Times New Roman" w:hAnsi="Times New Roman"/>
          <w:sz w:val="24"/>
          <w:szCs w:val="24"/>
          <w:lang w:val="lt-LT"/>
        </w:rPr>
        <w:t xml:space="preserve">Nėra. </w:t>
      </w:r>
    </w:p>
    <w:p w14:paraId="042B8C12" w14:textId="77777777" w:rsidR="00DC3A02" w:rsidRPr="00DC3A02" w:rsidRDefault="00DC3A02" w:rsidP="00DC3A02">
      <w:pPr>
        <w:pStyle w:val="Sraopastraipa"/>
        <w:spacing w:after="0" w:line="360" w:lineRule="auto"/>
        <w:ind w:left="709"/>
        <w:jc w:val="both"/>
        <w:rPr>
          <w:rFonts w:ascii="Times New Roman" w:hAnsi="Times New Roman"/>
          <w:sz w:val="24"/>
          <w:szCs w:val="24"/>
          <w:lang w:val="lt-LT"/>
        </w:rPr>
      </w:pPr>
      <w:r w:rsidRPr="00DC3A02">
        <w:rPr>
          <w:rFonts w:ascii="Times New Roman" w:hAnsi="Times New Roman"/>
          <w:b/>
          <w:sz w:val="24"/>
          <w:szCs w:val="24"/>
          <w:lang w:val="lt-LT"/>
        </w:rPr>
        <w:t>8.</w:t>
      </w:r>
      <w:r w:rsidRPr="00DC3A02">
        <w:rPr>
          <w:rFonts w:ascii="Times New Roman" w:hAnsi="Times New Roman"/>
          <w:sz w:val="24"/>
          <w:szCs w:val="24"/>
          <w:lang w:val="lt-LT"/>
        </w:rPr>
        <w:t xml:space="preserve"> </w:t>
      </w:r>
      <w:r w:rsidRPr="00DC3A02">
        <w:rPr>
          <w:rFonts w:ascii="Times New Roman" w:hAnsi="Times New Roman"/>
          <w:b/>
          <w:sz w:val="24"/>
          <w:szCs w:val="24"/>
          <w:lang w:val="lt-LT"/>
        </w:rPr>
        <w:t>Kiti reikalingi pagrindimai, skaičiavimai ir paaiškinimai</w:t>
      </w:r>
    </w:p>
    <w:p w14:paraId="7D6037AF" w14:textId="136C3B23" w:rsidR="00E47359" w:rsidRPr="001B0E9D" w:rsidRDefault="007E1532" w:rsidP="001B0E9D">
      <w:pPr>
        <w:pStyle w:val="Sraopastraipa"/>
        <w:spacing w:after="0" w:line="360" w:lineRule="auto"/>
        <w:ind w:left="0" w:firstLine="709"/>
        <w:rPr>
          <w:rFonts w:ascii="Times New Roman" w:hAnsi="Times New Roman"/>
          <w:sz w:val="24"/>
          <w:szCs w:val="24"/>
          <w:lang w:val="lt-LT" w:eastAsia="lt-LT"/>
        </w:rPr>
      </w:pPr>
      <w:r w:rsidRPr="007E1532">
        <w:rPr>
          <w:rFonts w:ascii="Times New Roman" w:hAnsi="Times New Roman"/>
          <w:sz w:val="24"/>
          <w:szCs w:val="24"/>
          <w:lang w:val="lt-LT" w:eastAsia="lt-LT"/>
        </w:rPr>
        <w:t>2023-12-18 Lietuvos Respublikos vidaus reikalų ministerijos raštas Nr. 1D-6324 „Dėl teisės aktų taikymo”.</w:t>
      </w:r>
    </w:p>
    <w:p w14:paraId="1AFCF21E" w14:textId="77777777" w:rsidR="00DC3A02" w:rsidRPr="00DC3A02" w:rsidRDefault="00DC3A02" w:rsidP="00DC3A02">
      <w:pPr>
        <w:spacing w:line="360" w:lineRule="auto"/>
        <w:ind w:firstLine="720"/>
        <w:rPr>
          <w:sz w:val="24"/>
          <w:szCs w:val="24"/>
        </w:rPr>
      </w:pPr>
      <w:r w:rsidRPr="00DC3A02">
        <w:rPr>
          <w:b/>
          <w:sz w:val="24"/>
          <w:szCs w:val="24"/>
        </w:rPr>
        <w:t>9. Sprendimo projekto iniciatoriai ir rengėjai, pranešėjas</w:t>
      </w:r>
      <w:r w:rsidRPr="00DC3A02">
        <w:rPr>
          <w:sz w:val="24"/>
          <w:szCs w:val="24"/>
        </w:rPr>
        <w:t xml:space="preserve">             </w:t>
      </w:r>
    </w:p>
    <w:p w14:paraId="74E123F0" w14:textId="50EB301A" w:rsidR="00DC3A02" w:rsidRPr="00DC3A02" w:rsidRDefault="00DC3A02" w:rsidP="00DC3A02">
      <w:pPr>
        <w:spacing w:line="360" w:lineRule="auto"/>
        <w:ind w:firstLine="720"/>
        <w:rPr>
          <w:sz w:val="24"/>
          <w:szCs w:val="24"/>
        </w:rPr>
      </w:pPr>
      <w:r w:rsidRPr="00DC3A02">
        <w:rPr>
          <w:sz w:val="24"/>
          <w:szCs w:val="24"/>
        </w:rPr>
        <w:t xml:space="preserve">Iniciatorius – </w:t>
      </w:r>
      <w:r w:rsidR="007E1532" w:rsidRPr="00DC3A02">
        <w:rPr>
          <w:sz w:val="24"/>
          <w:szCs w:val="24"/>
        </w:rPr>
        <w:t>Teisės, personalo ir civilinės metrikacijos skyriaus</w:t>
      </w:r>
      <w:r w:rsidR="007E1532">
        <w:rPr>
          <w:sz w:val="24"/>
          <w:szCs w:val="24"/>
        </w:rPr>
        <w:t xml:space="preserve"> vedėjas Audrius Bulnis.</w:t>
      </w:r>
    </w:p>
    <w:p w14:paraId="7C2CB37B" w14:textId="450D385F" w:rsidR="00DC3A02" w:rsidRPr="00DC3A02" w:rsidRDefault="00DC3A02" w:rsidP="00DC3A02">
      <w:pPr>
        <w:spacing w:line="360" w:lineRule="auto"/>
        <w:ind w:firstLine="720"/>
        <w:rPr>
          <w:sz w:val="24"/>
          <w:szCs w:val="24"/>
        </w:rPr>
      </w:pPr>
      <w:r w:rsidRPr="00DC3A02">
        <w:rPr>
          <w:sz w:val="24"/>
          <w:szCs w:val="24"/>
        </w:rPr>
        <w:t xml:space="preserve">Rengėjas – </w:t>
      </w:r>
      <w:r w:rsidR="007E1532" w:rsidRPr="00DC3A02">
        <w:rPr>
          <w:sz w:val="24"/>
          <w:szCs w:val="24"/>
        </w:rPr>
        <w:t>Teisės, personalo ir civilinės metrikacijos skyriaus</w:t>
      </w:r>
      <w:r w:rsidR="007E1532">
        <w:rPr>
          <w:sz w:val="24"/>
          <w:szCs w:val="24"/>
        </w:rPr>
        <w:t xml:space="preserve"> vedėjas Audrius Bulnis bei </w:t>
      </w:r>
      <w:r w:rsidRPr="00DC3A02">
        <w:rPr>
          <w:sz w:val="24"/>
          <w:szCs w:val="24"/>
        </w:rPr>
        <w:t>Teisės, personalo ir civilinės metrikacijos skyriaus vyriausioji specialistė Ieva Katinienė.</w:t>
      </w:r>
    </w:p>
    <w:p w14:paraId="5DBB1AD5" w14:textId="2A2E29E9" w:rsidR="00895338" w:rsidRPr="00DC3A02" w:rsidRDefault="00DC3A02" w:rsidP="001B0E9D">
      <w:pPr>
        <w:spacing w:line="360" w:lineRule="auto"/>
        <w:ind w:firstLine="720"/>
        <w:rPr>
          <w:sz w:val="24"/>
          <w:szCs w:val="24"/>
        </w:rPr>
      </w:pPr>
      <w:r w:rsidRPr="00DC3A02">
        <w:rPr>
          <w:sz w:val="24"/>
          <w:szCs w:val="24"/>
        </w:rPr>
        <w:t xml:space="preserve">Pranešėjas –  </w:t>
      </w:r>
      <w:r w:rsidR="007E1532" w:rsidRPr="00DC3A02">
        <w:rPr>
          <w:sz w:val="24"/>
          <w:szCs w:val="24"/>
        </w:rPr>
        <w:t>Teisės, personalo ir civilinės metrikacijos skyriaus</w:t>
      </w:r>
      <w:r w:rsidR="007E1532">
        <w:rPr>
          <w:sz w:val="24"/>
          <w:szCs w:val="24"/>
        </w:rPr>
        <w:t xml:space="preserve"> vedėjas Audrius Bulnis.</w:t>
      </w:r>
    </w:p>
    <w:sectPr w:rsidR="00895338" w:rsidRPr="00DC3A02" w:rsidSect="0009007F">
      <w:headerReference w:type="even" r:id="rId9"/>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82B0A" w14:textId="77777777" w:rsidR="005627DC" w:rsidRDefault="005627DC" w:rsidP="0009007F">
      <w:r>
        <w:separator/>
      </w:r>
    </w:p>
  </w:endnote>
  <w:endnote w:type="continuationSeparator" w:id="0">
    <w:p w14:paraId="2760D07D" w14:textId="77777777" w:rsidR="005627DC" w:rsidRDefault="005627DC" w:rsidP="0009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70DCB" w14:textId="77777777" w:rsidR="005627DC" w:rsidRDefault="005627DC" w:rsidP="0009007F">
      <w:r>
        <w:separator/>
      </w:r>
    </w:p>
  </w:footnote>
  <w:footnote w:type="continuationSeparator" w:id="0">
    <w:p w14:paraId="7CCAA3CE" w14:textId="77777777" w:rsidR="005627DC" w:rsidRDefault="005627DC" w:rsidP="00090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5D84B" w14:textId="65BAD9CD" w:rsidR="0009007F" w:rsidRPr="00806A35" w:rsidRDefault="0009007F" w:rsidP="00806A35">
    <w:pPr>
      <w:pStyle w:val="Antrats"/>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1371" w14:textId="07A1E837" w:rsidR="0009007F" w:rsidRPr="0009007F" w:rsidRDefault="0009007F" w:rsidP="0009007F">
    <w:pPr>
      <w:pStyle w:val="Antrats"/>
      <w:jc w:val="righ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31AA2" w14:textId="283ABA98" w:rsidR="0009007F" w:rsidRPr="0009007F" w:rsidRDefault="0009007F" w:rsidP="0009007F">
    <w:pPr>
      <w:pStyle w:val="Antrats"/>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1" w15:restartNumberingAfterBreak="0">
    <w:nsid w:val="27D5594E"/>
    <w:multiLevelType w:val="hybridMultilevel"/>
    <w:tmpl w:val="69B48E00"/>
    <w:lvl w:ilvl="0" w:tplc="1AD0F27E">
      <w:start w:val="1"/>
      <w:numFmt w:val="decimal"/>
      <w:lvlText w:val="%1."/>
      <w:lvlJc w:val="left"/>
      <w:pPr>
        <w:ind w:left="1103" w:hanging="360"/>
      </w:pPr>
      <w:rPr>
        <w:rFonts w:hint="default"/>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2" w15:restartNumberingAfterBreak="0">
    <w:nsid w:val="2CCB18BE"/>
    <w:multiLevelType w:val="hybridMultilevel"/>
    <w:tmpl w:val="9E4C51C8"/>
    <w:lvl w:ilvl="0" w:tplc="C9C089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336E424D"/>
    <w:multiLevelType w:val="multilevel"/>
    <w:tmpl w:val="DB0867BC"/>
    <w:lvl w:ilvl="0">
      <w:start w:val="1"/>
      <w:numFmt w:val="decimal"/>
      <w:lvlText w:val="%1."/>
      <w:lvlJc w:val="left"/>
      <w:pPr>
        <w:ind w:left="1211"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7F152603"/>
    <w:multiLevelType w:val="hybridMultilevel"/>
    <w:tmpl w:val="8522CD00"/>
    <w:lvl w:ilvl="0" w:tplc="D1901F1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405645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1805209">
    <w:abstractNumId w:val="1"/>
  </w:num>
  <w:num w:numId="3" w16cid:durableId="2031026471">
    <w:abstractNumId w:val="3"/>
  </w:num>
  <w:num w:numId="4" w16cid:durableId="1757902124">
    <w:abstractNumId w:val="5"/>
  </w:num>
  <w:num w:numId="5" w16cid:durableId="1906914933">
    <w:abstractNumId w:val="2"/>
  </w:num>
  <w:num w:numId="6" w16cid:durableId="12579794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339"/>
    <w:rsid w:val="000218A0"/>
    <w:rsid w:val="000278DA"/>
    <w:rsid w:val="00035384"/>
    <w:rsid w:val="00036A0C"/>
    <w:rsid w:val="0009007F"/>
    <w:rsid w:val="000A54EA"/>
    <w:rsid w:val="000B6471"/>
    <w:rsid w:val="000D2228"/>
    <w:rsid w:val="00145A7A"/>
    <w:rsid w:val="00172EB6"/>
    <w:rsid w:val="001A233E"/>
    <w:rsid w:val="001B0E9D"/>
    <w:rsid w:val="001D7B81"/>
    <w:rsid w:val="001E3FF9"/>
    <w:rsid w:val="00266DB0"/>
    <w:rsid w:val="002C685E"/>
    <w:rsid w:val="002E10F5"/>
    <w:rsid w:val="00334831"/>
    <w:rsid w:val="00361D2D"/>
    <w:rsid w:val="00363C17"/>
    <w:rsid w:val="00383AA7"/>
    <w:rsid w:val="00386472"/>
    <w:rsid w:val="003A1868"/>
    <w:rsid w:val="003B63D5"/>
    <w:rsid w:val="003C5B74"/>
    <w:rsid w:val="003D3F21"/>
    <w:rsid w:val="003D570F"/>
    <w:rsid w:val="003E6A37"/>
    <w:rsid w:val="00405AF6"/>
    <w:rsid w:val="004137AD"/>
    <w:rsid w:val="004273DE"/>
    <w:rsid w:val="004417FD"/>
    <w:rsid w:val="005300A8"/>
    <w:rsid w:val="005627DC"/>
    <w:rsid w:val="00567DEF"/>
    <w:rsid w:val="00576339"/>
    <w:rsid w:val="005D6771"/>
    <w:rsid w:val="005F43A5"/>
    <w:rsid w:val="00632651"/>
    <w:rsid w:val="006602F8"/>
    <w:rsid w:val="0067488B"/>
    <w:rsid w:val="00695180"/>
    <w:rsid w:val="006C0B38"/>
    <w:rsid w:val="006E5736"/>
    <w:rsid w:val="006E6585"/>
    <w:rsid w:val="00700344"/>
    <w:rsid w:val="00713E99"/>
    <w:rsid w:val="00716300"/>
    <w:rsid w:val="0072197D"/>
    <w:rsid w:val="007558C8"/>
    <w:rsid w:val="007A0D51"/>
    <w:rsid w:val="007A16F0"/>
    <w:rsid w:val="007A78B0"/>
    <w:rsid w:val="007D1DDF"/>
    <w:rsid w:val="007E1532"/>
    <w:rsid w:val="00801379"/>
    <w:rsid w:val="00801B47"/>
    <w:rsid w:val="00806A35"/>
    <w:rsid w:val="00834FAC"/>
    <w:rsid w:val="0084398F"/>
    <w:rsid w:val="00860959"/>
    <w:rsid w:val="00887E93"/>
    <w:rsid w:val="00895338"/>
    <w:rsid w:val="008B2992"/>
    <w:rsid w:val="008D53AA"/>
    <w:rsid w:val="008E1B04"/>
    <w:rsid w:val="008E778E"/>
    <w:rsid w:val="00921CF5"/>
    <w:rsid w:val="009A33A0"/>
    <w:rsid w:val="009C2D5F"/>
    <w:rsid w:val="009F5466"/>
    <w:rsid w:val="00A10914"/>
    <w:rsid w:val="00A149DF"/>
    <w:rsid w:val="00A327A9"/>
    <w:rsid w:val="00A37A4E"/>
    <w:rsid w:val="00A52B0D"/>
    <w:rsid w:val="00A63D26"/>
    <w:rsid w:val="00AA0FE5"/>
    <w:rsid w:val="00AB0B49"/>
    <w:rsid w:val="00AB6D7E"/>
    <w:rsid w:val="00AE01E6"/>
    <w:rsid w:val="00B3113D"/>
    <w:rsid w:val="00B52840"/>
    <w:rsid w:val="00B55B01"/>
    <w:rsid w:val="00B56D50"/>
    <w:rsid w:val="00BA74D4"/>
    <w:rsid w:val="00BC6A98"/>
    <w:rsid w:val="00BD2D7D"/>
    <w:rsid w:val="00BE478A"/>
    <w:rsid w:val="00BF1518"/>
    <w:rsid w:val="00C030FF"/>
    <w:rsid w:val="00C26564"/>
    <w:rsid w:val="00C5695C"/>
    <w:rsid w:val="00C90E44"/>
    <w:rsid w:val="00CC47DE"/>
    <w:rsid w:val="00CC7971"/>
    <w:rsid w:val="00D62E02"/>
    <w:rsid w:val="00D90FC2"/>
    <w:rsid w:val="00DB2E8D"/>
    <w:rsid w:val="00DC3A02"/>
    <w:rsid w:val="00DE5E4B"/>
    <w:rsid w:val="00E47359"/>
    <w:rsid w:val="00E526DB"/>
    <w:rsid w:val="00E5651B"/>
    <w:rsid w:val="00E719CC"/>
    <w:rsid w:val="00EA4F03"/>
    <w:rsid w:val="00ED1C35"/>
    <w:rsid w:val="00EE0C7B"/>
    <w:rsid w:val="00F057F5"/>
    <w:rsid w:val="00F24F46"/>
    <w:rsid w:val="00F47950"/>
    <w:rsid w:val="00F80193"/>
    <w:rsid w:val="00F91C61"/>
    <w:rsid w:val="00FB0131"/>
    <w:rsid w:val="00FB7041"/>
    <w:rsid w:val="00FC55B7"/>
    <w:rsid w:val="00FE0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FD8FD"/>
  <w15:docId w15:val="{488CA971-133B-48F2-BF6B-996D9ADC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339"/>
    <w:rPr>
      <w:rFonts w:eastAsia="Times New Roman"/>
      <w:lang w:val="lt-LT"/>
    </w:rPr>
  </w:style>
  <w:style w:type="paragraph" w:styleId="Antrat1">
    <w:name w:val="heading 1"/>
    <w:basedOn w:val="prastasis"/>
    <w:link w:val="Antrat1Diagrama"/>
    <w:uiPriority w:val="9"/>
    <w:qFormat/>
    <w:rsid w:val="00F80193"/>
    <w:pPr>
      <w:spacing w:before="100" w:beforeAutospacing="1" w:after="100" w:afterAutospacing="1"/>
      <w:outlineLvl w:val="0"/>
    </w:pPr>
    <w:rPr>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76339"/>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C030FF"/>
    <w:rPr>
      <w:rFonts w:ascii="Tahoma" w:hAnsi="Tahoma" w:cs="Tahoma"/>
      <w:sz w:val="16"/>
      <w:szCs w:val="16"/>
    </w:rPr>
  </w:style>
  <w:style w:type="character" w:customStyle="1" w:styleId="DebesliotekstasDiagrama">
    <w:name w:val="Debesėlio tekstas Diagrama"/>
    <w:link w:val="Debesliotekstas"/>
    <w:uiPriority w:val="99"/>
    <w:semiHidden/>
    <w:rsid w:val="00C030FF"/>
    <w:rPr>
      <w:rFonts w:ascii="Tahoma" w:eastAsia="Times New Roman" w:hAnsi="Tahoma" w:cs="Tahoma"/>
      <w:sz w:val="16"/>
      <w:szCs w:val="16"/>
      <w:lang w:val="en-AU" w:eastAsia="en-US"/>
    </w:rPr>
  </w:style>
  <w:style w:type="paragraph" w:customStyle="1" w:styleId="Debesliotekstas1">
    <w:name w:val="Debesėlio tekstas1"/>
    <w:basedOn w:val="prastasis"/>
    <w:semiHidden/>
    <w:rsid w:val="00C90E44"/>
    <w:rPr>
      <w:rFonts w:ascii="Tahoma" w:hAnsi="Tahoma" w:cs="Tahoma"/>
      <w:sz w:val="16"/>
      <w:szCs w:val="16"/>
    </w:rPr>
  </w:style>
  <w:style w:type="paragraph" w:styleId="Pagrindinistekstas">
    <w:name w:val="Body Text"/>
    <w:basedOn w:val="prastasis"/>
    <w:link w:val="PagrindinistekstasDiagrama"/>
    <w:unhideWhenUsed/>
    <w:rsid w:val="00A327A9"/>
    <w:pPr>
      <w:overflowPunct w:val="0"/>
      <w:autoSpaceDE w:val="0"/>
      <w:autoSpaceDN w:val="0"/>
      <w:adjustRightInd w:val="0"/>
      <w:jc w:val="both"/>
    </w:pPr>
    <w:rPr>
      <w:bCs/>
      <w:sz w:val="24"/>
    </w:rPr>
  </w:style>
  <w:style w:type="character" w:customStyle="1" w:styleId="PagrindinistekstasDiagrama">
    <w:name w:val="Pagrindinis tekstas Diagrama"/>
    <w:link w:val="Pagrindinistekstas"/>
    <w:rsid w:val="00A327A9"/>
    <w:rPr>
      <w:rFonts w:eastAsia="Times New Roman"/>
      <w:bCs/>
      <w:sz w:val="24"/>
      <w:lang w:eastAsia="en-US"/>
    </w:rPr>
  </w:style>
  <w:style w:type="paragraph" w:styleId="Betarp">
    <w:name w:val="No Spacing"/>
    <w:uiPriority w:val="1"/>
    <w:qFormat/>
    <w:rsid w:val="00B52840"/>
    <w:rPr>
      <w:rFonts w:eastAsia="Times New Roman"/>
      <w:lang w:val="en-AU"/>
    </w:rPr>
  </w:style>
  <w:style w:type="paragraph" w:styleId="Antrats">
    <w:name w:val="header"/>
    <w:basedOn w:val="prastasis"/>
    <w:link w:val="AntratsDiagrama"/>
    <w:uiPriority w:val="99"/>
    <w:unhideWhenUsed/>
    <w:rsid w:val="0009007F"/>
    <w:pPr>
      <w:tabs>
        <w:tab w:val="center" w:pos="4819"/>
        <w:tab w:val="right" w:pos="9638"/>
      </w:tabs>
    </w:pPr>
  </w:style>
  <w:style w:type="character" w:customStyle="1" w:styleId="AntratsDiagrama">
    <w:name w:val="Antraštės Diagrama"/>
    <w:basedOn w:val="Numatytasispastraiposriftas"/>
    <w:link w:val="Antrats"/>
    <w:uiPriority w:val="99"/>
    <w:rsid w:val="0009007F"/>
    <w:rPr>
      <w:rFonts w:eastAsia="Times New Roman"/>
      <w:lang w:val="en-AU"/>
    </w:rPr>
  </w:style>
  <w:style w:type="paragraph" w:styleId="Porat">
    <w:name w:val="footer"/>
    <w:basedOn w:val="prastasis"/>
    <w:link w:val="PoratDiagrama"/>
    <w:uiPriority w:val="99"/>
    <w:unhideWhenUsed/>
    <w:rsid w:val="0009007F"/>
    <w:pPr>
      <w:tabs>
        <w:tab w:val="center" w:pos="4819"/>
        <w:tab w:val="right" w:pos="9638"/>
      </w:tabs>
    </w:pPr>
  </w:style>
  <w:style w:type="character" w:customStyle="1" w:styleId="PoratDiagrama">
    <w:name w:val="Poraštė Diagrama"/>
    <w:basedOn w:val="Numatytasispastraiposriftas"/>
    <w:link w:val="Porat"/>
    <w:uiPriority w:val="99"/>
    <w:rsid w:val="0009007F"/>
    <w:rPr>
      <w:rFonts w:eastAsia="Times New Roman"/>
      <w:lang w:val="en-AU"/>
    </w:rPr>
  </w:style>
  <w:style w:type="character" w:customStyle="1" w:styleId="Antrat1Diagrama">
    <w:name w:val="Antraštė 1 Diagrama"/>
    <w:basedOn w:val="Numatytasispastraiposriftas"/>
    <w:link w:val="Antrat1"/>
    <w:uiPriority w:val="9"/>
    <w:rsid w:val="00F80193"/>
    <w:rPr>
      <w:rFonts w:eastAsia="Times New Roman"/>
      <w:b/>
      <w:bCs/>
      <w:kern w:val="36"/>
      <w:sz w:val="48"/>
      <w:szCs w:val="4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347614">
      <w:bodyDiv w:val="1"/>
      <w:marLeft w:val="0"/>
      <w:marRight w:val="0"/>
      <w:marTop w:val="0"/>
      <w:marBottom w:val="0"/>
      <w:divBdr>
        <w:top w:val="none" w:sz="0" w:space="0" w:color="auto"/>
        <w:left w:val="none" w:sz="0" w:space="0" w:color="auto"/>
        <w:bottom w:val="none" w:sz="0" w:space="0" w:color="auto"/>
        <w:right w:val="none" w:sz="0" w:space="0" w:color="auto"/>
      </w:divBdr>
    </w:div>
    <w:div w:id="882516781">
      <w:bodyDiv w:val="1"/>
      <w:marLeft w:val="0"/>
      <w:marRight w:val="0"/>
      <w:marTop w:val="0"/>
      <w:marBottom w:val="0"/>
      <w:divBdr>
        <w:top w:val="none" w:sz="0" w:space="0" w:color="auto"/>
        <w:left w:val="none" w:sz="0" w:space="0" w:color="auto"/>
        <w:bottom w:val="none" w:sz="0" w:space="0" w:color="auto"/>
        <w:right w:val="none" w:sz="0" w:space="0" w:color="auto"/>
      </w:divBdr>
    </w:div>
    <w:div w:id="1096899053">
      <w:bodyDiv w:val="1"/>
      <w:marLeft w:val="0"/>
      <w:marRight w:val="0"/>
      <w:marTop w:val="0"/>
      <w:marBottom w:val="0"/>
      <w:divBdr>
        <w:top w:val="none" w:sz="0" w:space="0" w:color="auto"/>
        <w:left w:val="none" w:sz="0" w:space="0" w:color="auto"/>
        <w:bottom w:val="none" w:sz="0" w:space="0" w:color="auto"/>
        <w:right w:val="none" w:sz="0" w:space="0" w:color="auto"/>
      </w:divBdr>
    </w:div>
    <w:div w:id="1534920702">
      <w:bodyDiv w:val="1"/>
      <w:marLeft w:val="0"/>
      <w:marRight w:val="0"/>
      <w:marTop w:val="0"/>
      <w:marBottom w:val="0"/>
      <w:divBdr>
        <w:top w:val="none" w:sz="0" w:space="0" w:color="auto"/>
        <w:left w:val="none" w:sz="0" w:space="0" w:color="auto"/>
        <w:bottom w:val="none" w:sz="0" w:space="0" w:color="auto"/>
        <w:right w:val="none" w:sz="0" w:space="0" w:color="auto"/>
      </w:divBdr>
    </w:div>
    <w:div w:id="1544172323">
      <w:bodyDiv w:val="1"/>
      <w:marLeft w:val="0"/>
      <w:marRight w:val="0"/>
      <w:marTop w:val="0"/>
      <w:marBottom w:val="0"/>
      <w:divBdr>
        <w:top w:val="none" w:sz="0" w:space="0" w:color="auto"/>
        <w:left w:val="none" w:sz="0" w:space="0" w:color="auto"/>
        <w:bottom w:val="none" w:sz="0" w:space="0" w:color="auto"/>
        <w:right w:val="none" w:sz="0" w:space="0" w:color="auto"/>
      </w:divBdr>
    </w:div>
    <w:div w:id="2093045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e8388fe840494067aaf2b35e25db498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BCFAF-4FD2-4C10-A908-BAE2E09B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e8388fe840494067aaf2b35e25db498d</Template>
  <TotalTime>117</TotalTime>
  <Pages>1</Pages>
  <Words>6034</Words>
  <Characters>3440</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NEVEIKSNIŲ ASMENŲ BŪKLĖS PERŽIŪRĖJIMO KOMISIJOS SUDARYMO</vt:lpstr>
      <vt:lpstr>DĖL ANYKŠČIŲ RAJONO SAVIVALDYBĖS NEVEIKSNIŲ ASMENŲ BŪKLĖS PERŽIŪRĖJIMO KOMISIJOS SUDARYMO</vt:lpstr>
    </vt:vector>
  </TitlesOfParts>
  <Manager>2017-12-21</Manager>
  <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NEVEIKSNIŲ ASMENŲ BŪKLĖS PERŽIŪRĖJIMO KOMISIJOS SUDARYMO</dc:title>
  <dc:subject>1-TS-338</dc:subject>
  <dc:creator>ANYKŠČIŲ RAJONO SAVIVALDYBĖS TARYBA</dc:creator>
  <cp:keywords/>
  <dc:description/>
  <cp:lastModifiedBy>Ieva Katiniene</cp:lastModifiedBy>
  <cp:revision>22</cp:revision>
  <cp:lastPrinted>2017-12-15T07:21:00Z</cp:lastPrinted>
  <dcterms:created xsi:type="dcterms:W3CDTF">2023-12-20T11:15:00Z</dcterms:created>
  <dcterms:modified xsi:type="dcterms:W3CDTF">2023-12-21T11:13:00Z</dcterms:modified>
  <cp:category>SPRENDIMAS</cp:category>
</cp:coreProperties>
</file>